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A" w:rsidRDefault="0007383F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14605</wp:posOffset>
                </wp:positionV>
                <wp:extent cx="654685" cy="57594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685" cy="575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D90" w:rsidRDefault="00F55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75pt;margin-top:1.15pt;width:51.5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" fillcolor="black [3213]" stroked="f" strokeweight=".5pt">
                <v:path arrowok="t"/>
                <v:textbox>
                  <w:txbxContent>
                    <w:p w:rsidR="00F55D90" w:rsidRDefault="00F55D90"/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8890</wp:posOffset>
                </wp:positionV>
                <wp:extent cx="4801870" cy="575945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1870" cy="575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D90" w:rsidRPr="003E7485" w:rsidRDefault="00F55D90" w:rsidP="003E7485">
                            <w:pPr>
                              <w:spacing w:before="2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E7485">
                              <w:rPr>
                                <w:sz w:val="18"/>
                                <w:szCs w:val="18"/>
                              </w:rPr>
                              <w:t>Lincoln Planni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ng Review, </w:t>
                            </w:r>
                            <w:r w:rsidR="00DA326C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(1) (201</w:t>
                            </w:r>
                            <w:r w:rsidR="00DA326C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3E7485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A326C">
                              <w:rPr>
                                <w:sz w:val="18"/>
                                <w:szCs w:val="18"/>
                              </w:rPr>
                              <w:t>85-87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3.25pt;margin-top:.7pt;width:378.1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" fillcolor="#bfbfbf [2412]" stroked="f" strokeweight=".5pt">
                <v:path arrowok="t"/>
                <v:textbox>
                  <w:txbxContent>
                    <w:p w:rsidR="00F55D90" w:rsidRPr="003E7485" w:rsidRDefault="00F55D90" w:rsidP="003E7485">
                      <w:pPr>
                        <w:spacing w:before="24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E7485">
                        <w:rPr>
                          <w:sz w:val="18"/>
                          <w:szCs w:val="18"/>
                        </w:rPr>
                        <w:t>Lincoln Planni</w:t>
                      </w:r>
                      <w:r>
                        <w:rPr>
                          <w:sz w:val="18"/>
                          <w:szCs w:val="18"/>
                        </w:rPr>
                        <w:t xml:space="preserve">ng Review, </w:t>
                      </w:r>
                      <w:r w:rsidR="00DA326C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>(1) (201</w:t>
                      </w:r>
                      <w:r w:rsidR="00DA326C">
                        <w:rPr>
                          <w:sz w:val="18"/>
                          <w:szCs w:val="18"/>
                        </w:rPr>
                        <w:t>4</w:t>
                      </w:r>
                      <w:r w:rsidRPr="003E7485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="00DA326C">
                        <w:rPr>
                          <w:sz w:val="18"/>
                          <w:szCs w:val="18"/>
                        </w:rPr>
                        <w:t>85-87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-41275</wp:posOffset>
                </wp:positionV>
                <wp:extent cx="1034415" cy="673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D90" w:rsidRDefault="00F55D90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>
                                  <wp:extent cx="654050" cy="58017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final - modificado - tons de cinza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1" cy="588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14.45pt;margin-top:-3.25pt;width:81.45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" filled="f" stroked="f" strokeweight=".5pt">
                <v:path arrowok="t"/>
                <v:textbox>
                  <w:txbxContent>
                    <w:p w:rsidR="00F55D90" w:rsidRDefault="00F55D90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>
                            <wp:extent cx="654050" cy="58017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final - modificado - tons de cinza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3691" cy="588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22C4A" w:rsidRDefault="00522C4A"/>
    <w:p w:rsidR="00522C4A" w:rsidRDefault="00522C4A" w:rsidP="0073451C"/>
    <w:p w:rsidR="00FB2356" w:rsidRDefault="0011058E" w:rsidP="0073451C">
      <w:pPr>
        <w:pStyle w:val="Title"/>
      </w:pPr>
      <w:r>
        <w:t>Y</w:t>
      </w:r>
      <w:r w:rsidR="007A0D24">
        <w:t xml:space="preserve">oung </w:t>
      </w:r>
      <w:r>
        <w:t>P</w:t>
      </w:r>
      <w:r w:rsidR="007A0D24">
        <w:t>lanners</w:t>
      </w:r>
      <w:r>
        <w:t xml:space="preserve"> Congress </w:t>
      </w:r>
      <w:r w:rsidR="00AF4FFA">
        <w:t>20</w:t>
      </w:r>
      <w:r>
        <w:t>14</w:t>
      </w:r>
      <w:r w:rsidR="007A0D24">
        <w:t>:</w:t>
      </w:r>
      <w:r w:rsidR="007A0D24">
        <w:br/>
      </w:r>
      <w:r>
        <w:t>“Forging Adventure: Shaping a Destination”</w:t>
      </w:r>
      <w:r w:rsidR="00522C4A">
        <w:t xml:space="preserve"> </w:t>
      </w:r>
    </w:p>
    <w:p w:rsidR="00B97F5B" w:rsidRPr="005D437D" w:rsidRDefault="00F87CCA" w:rsidP="005D437D">
      <w:pPr>
        <w:pStyle w:val="NoSpacing"/>
        <w:rPr>
          <w:sz w:val="18"/>
        </w:rPr>
      </w:pPr>
      <w:r>
        <w:t>Michelle RUSKE</w:t>
      </w:r>
      <w:r w:rsidR="00522C4A" w:rsidRPr="00F61E8E">
        <w:t xml:space="preserve"> </w:t>
      </w:r>
      <w:bookmarkStart w:id="0" w:name="_GoBack"/>
      <w:bookmarkEnd w:id="0"/>
    </w:p>
    <w:p w:rsidR="00A74994" w:rsidRPr="00F61E8E" w:rsidRDefault="00A74994" w:rsidP="00A74994">
      <w:pPr>
        <w:pBdr>
          <w:top w:val="single" w:sz="8" w:space="8" w:color="auto"/>
        </w:pBdr>
        <w:spacing w:before="360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>ABSTRACT</w:t>
      </w:r>
    </w:p>
    <w:p w:rsidR="00B97F5B" w:rsidRPr="00A2097F" w:rsidRDefault="005D437D" w:rsidP="00A2097F">
      <w:pPr>
        <w:pStyle w:val="Heading2"/>
      </w:pPr>
      <w:r>
        <w:t>A conference report from the 201</w:t>
      </w:r>
      <w:r w:rsidR="0011058E">
        <w:t>4</w:t>
      </w:r>
      <w:r>
        <w:t xml:space="preserve"> New Zealand Planning Institute Young Planners Conference held in </w:t>
      </w:r>
      <w:r w:rsidR="0011058E">
        <w:t>Queenstown</w:t>
      </w:r>
      <w:r>
        <w:t xml:space="preserve">. </w:t>
      </w:r>
    </w:p>
    <w:p w:rsidR="00B97F5B" w:rsidRDefault="00A74994" w:rsidP="005D437D">
      <w:pPr>
        <w:pStyle w:val="Heading3"/>
        <w:jc w:val="left"/>
        <w:rPr>
          <w:rFonts w:cstheme="minorHAnsi"/>
          <w:i w:val="0"/>
          <w:sz w:val="18"/>
          <w:szCs w:val="18"/>
        </w:rPr>
        <w:sectPr w:rsidR="00B97F5B" w:rsidSect="00DA326C">
          <w:footerReference w:type="default" r:id="rId9"/>
          <w:pgSz w:w="11906" w:h="16838"/>
          <w:pgMar w:top="1134" w:right="1134" w:bottom="1134" w:left="1134" w:header="709" w:footer="709" w:gutter="0"/>
          <w:pgNumType w:start="85"/>
          <w:cols w:space="708"/>
          <w:docGrid w:linePitch="360"/>
        </w:sectPr>
      </w:pPr>
      <w:r>
        <w:t xml:space="preserve">Keywords: </w:t>
      </w:r>
      <w:r w:rsidR="00A8164C">
        <w:t xml:space="preserve">planning, </w:t>
      </w:r>
      <w:r w:rsidR="005D437D">
        <w:t>NZPI</w:t>
      </w:r>
      <w:r w:rsidR="007A0D24">
        <w:t xml:space="preserve"> New Zealand Planning Institute</w:t>
      </w:r>
      <w:r w:rsidR="00A8164C">
        <w:t>,</w:t>
      </w:r>
      <w:r w:rsidR="005D437D">
        <w:t xml:space="preserve"> YP Congress, conference,</w:t>
      </w:r>
      <w:r w:rsidR="005D437D">
        <w:rPr>
          <w:color w:val="FF0000"/>
        </w:rPr>
        <w:t xml:space="preserve"> </w:t>
      </w:r>
      <w:r w:rsidR="006B2B09" w:rsidRPr="007A0D24">
        <w:t>Queenstown, career advice</w:t>
      </w:r>
    </w:p>
    <w:p w:rsidR="00FB2356" w:rsidRDefault="0007383F" w:rsidP="00FB2356"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1503680</wp:posOffset>
                </wp:positionV>
                <wp:extent cx="2706370" cy="441960"/>
                <wp:effectExtent l="0" t="0" r="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D90" w:rsidRPr="00F55D90" w:rsidRDefault="00F55D90" w:rsidP="00F55D90">
                            <w:pPr>
                              <w:pStyle w:val="Caption"/>
                              <w:ind w:firstLine="0"/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</w:pPr>
                            <w:r w:rsidRPr="00F55D90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>Perri Duffy (the national YP rep</w:t>
                            </w:r>
                            <w:r w:rsidR="007A0D24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>resentative</w:t>
                            </w:r>
                            <w:r w:rsidRPr="00F55D90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>),</w:t>
                            </w:r>
                            <w:r w:rsidR="007A0D24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 xml:space="preserve"> and Lincoln University students</w:t>
                            </w:r>
                            <w:r w:rsidRPr="00F55D90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 xml:space="preserve"> </w:t>
                            </w:r>
                            <w:r w:rsidR="007A0D24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>Michelle Ruske</w:t>
                            </w:r>
                            <w:r w:rsidR="007A0D24" w:rsidRPr="00F55D90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 xml:space="preserve"> </w:t>
                            </w:r>
                            <w:r w:rsidRPr="00F55D90"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  <w:t>and Kimberley Freeman at the pre-event.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59.1pt;margin-top:118.4pt;width:213.1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" stroked="f">
                <v:textbox inset="0,0,0,0">
                  <w:txbxContent>
                    <w:p w:rsidR="00F55D90" w:rsidRPr="00F55D90" w:rsidRDefault="00F55D90" w:rsidP="00F55D90">
                      <w:pPr>
                        <w:pStyle w:val="Caption"/>
                        <w:ind w:firstLine="0"/>
                        <w:rPr>
                          <w:b w:val="0"/>
                          <w:i/>
                          <w:noProof/>
                          <w:color w:val="auto"/>
                        </w:rPr>
                      </w:pPr>
                      <w:r w:rsidRPr="00F55D90">
                        <w:rPr>
                          <w:b w:val="0"/>
                          <w:i/>
                          <w:noProof/>
                          <w:color w:val="auto"/>
                        </w:rPr>
                        <w:t>Perri Duffy (the national YP rep</w:t>
                      </w:r>
                      <w:r w:rsidR="007A0D24">
                        <w:rPr>
                          <w:b w:val="0"/>
                          <w:i/>
                          <w:noProof/>
                          <w:color w:val="auto"/>
                        </w:rPr>
                        <w:t>resentative</w:t>
                      </w:r>
                      <w:r w:rsidRPr="00F55D90">
                        <w:rPr>
                          <w:b w:val="0"/>
                          <w:i/>
                          <w:noProof/>
                          <w:color w:val="auto"/>
                        </w:rPr>
                        <w:t>),</w:t>
                      </w:r>
                      <w:r w:rsidR="007A0D24">
                        <w:rPr>
                          <w:b w:val="0"/>
                          <w:i/>
                          <w:noProof/>
                          <w:color w:val="auto"/>
                        </w:rPr>
                        <w:t xml:space="preserve"> and Lincoln University students</w:t>
                      </w:r>
                      <w:r w:rsidRPr="00F55D90">
                        <w:rPr>
                          <w:b w:val="0"/>
                          <w:i/>
                          <w:noProof/>
                          <w:color w:val="auto"/>
                        </w:rPr>
                        <w:t xml:space="preserve"> </w:t>
                      </w:r>
                      <w:r w:rsidR="007A0D24">
                        <w:rPr>
                          <w:b w:val="0"/>
                          <w:i/>
                          <w:noProof/>
                          <w:color w:val="auto"/>
                        </w:rPr>
                        <w:t>Michelle Ruske</w:t>
                      </w:r>
                      <w:r w:rsidR="007A0D24" w:rsidRPr="00F55D90">
                        <w:rPr>
                          <w:b w:val="0"/>
                          <w:i/>
                          <w:noProof/>
                          <w:color w:val="auto"/>
                        </w:rPr>
                        <w:t xml:space="preserve"> </w:t>
                      </w:r>
                      <w:r w:rsidRPr="00F55D90">
                        <w:rPr>
                          <w:b w:val="0"/>
                          <w:i/>
                          <w:noProof/>
                          <w:color w:val="auto"/>
                        </w:rPr>
                        <w:t>and Kimberley Freeman at the pre-event.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023">
        <w:rPr>
          <w:noProof/>
          <w:lang w:eastAsia="en-N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27305</wp:posOffset>
            </wp:positionV>
            <wp:extent cx="2705100" cy="1457325"/>
            <wp:effectExtent l="19050" t="0" r="0" b="0"/>
            <wp:wrapSquare wrapText="bothSides"/>
            <wp:docPr id="1" name="Picture 0" descr="Kimberley, Perri and I at Cong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berley, Perri and I at Congress.jpg"/>
                    <pic:cNvPicPr/>
                  </pic:nvPicPr>
                  <pic:blipFill>
                    <a:blip r:embed="rId10" cstate="print"/>
                    <a:srcRect t="19048" r="-9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37D" w:rsidRPr="005D437D">
        <w:t xml:space="preserve">On </w:t>
      </w:r>
      <w:r w:rsidR="00FB2356">
        <w:t>April 1</w:t>
      </w:r>
      <w:r w:rsidR="00FB2356" w:rsidRPr="00FB2356">
        <w:rPr>
          <w:vertAlign w:val="superscript"/>
        </w:rPr>
        <w:t>st</w:t>
      </w:r>
      <w:r w:rsidR="00FB2356">
        <w:t xml:space="preserve"> 2014, a multitude of</w:t>
      </w:r>
      <w:r w:rsidR="007A0D24">
        <w:t xml:space="preserve"> young planners</w:t>
      </w:r>
      <w:r w:rsidR="00FB2356">
        <w:t xml:space="preserve"> descended on Queenstown for the annual Young Planners </w:t>
      </w:r>
      <w:r w:rsidR="007A0D24">
        <w:t xml:space="preserve">(YP) </w:t>
      </w:r>
      <w:r w:rsidR="00FB2356">
        <w:t>Congres</w:t>
      </w:r>
      <w:r w:rsidR="007A0D24">
        <w:t xml:space="preserve">s. </w:t>
      </w:r>
      <w:r w:rsidR="00FB2356">
        <w:t xml:space="preserve">This was my fourth YP Congress, and </w:t>
      </w:r>
      <w:r w:rsidR="007A0D24">
        <w:t xml:space="preserve">like previous years, </w:t>
      </w:r>
      <w:r w:rsidR="00FB2356">
        <w:t>the networking</w:t>
      </w:r>
      <w:r w:rsidR="001D7EED">
        <w:t xml:space="preserve"> opportunities</w:t>
      </w:r>
      <w:r w:rsidR="00FB2356">
        <w:t>,</w:t>
      </w:r>
      <w:r w:rsidR="001D7EED">
        <w:t xml:space="preserve"> inspirational</w:t>
      </w:r>
      <w:r w:rsidR="00FB2356">
        <w:t xml:space="preserve"> speakers, </w:t>
      </w:r>
      <w:r w:rsidR="001D7EED">
        <w:t>and advice gained f</w:t>
      </w:r>
      <w:r w:rsidR="00FB2356">
        <w:t>rom othe</w:t>
      </w:r>
      <w:r w:rsidR="001D7EED">
        <w:t xml:space="preserve">r planners, </w:t>
      </w:r>
      <w:r w:rsidR="00FB2356">
        <w:t xml:space="preserve">made this conference invaluable. A huge thank you to </w:t>
      </w:r>
      <w:r w:rsidR="001D7EED">
        <w:t xml:space="preserve">Richard Kemp and </w:t>
      </w:r>
      <w:r w:rsidR="00FB2356">
        <w:t xml:space="preserve">the organising committee of Alana Standish, Katrina Ellis, Sarah Picard and Loek Driesen who went over and above to organise </w:t>
      </w:r>
      <w:r w:rsidR="007A0D24">
        <w:t xml:space="preserve">the </w:t>
      </w:r>
      <w:r w:rsidR="00FB2356">
        <w:t>event</w:t>
      </w:r>
      <w:r w:rsidR="00EF4B24">
        <w:t xml:space="preserve">. Due to the </w:t>
      </w:r>
      <w:r w:rsidR="007A0D24">
        <w:t>committees</w:t>
      </w:r>
      <w:r w:rsidR="00EF4B24">
        <w:t xml:space="preserve"> efforts, the congress</w:t>
      </w:r>
      <w:r w:rsidR="00FB2356">
        <w:t xml:space="preserve"> ran smoothly, was well advertised and full of incredible prizes. Anyone fancy a free jet boat ride just </w:t>
      </w:r>
      <w:r w:rsidR="001D7EED">
        <w:t>because they asked</w:t>
      </w:r>
      <w:r w:rsidR="00FB2356">
        <w:t xml:space="preserve"> a speaker an interesting question?</w:t>
      </w:r>
    </w:p>
    <w:p w:rsidR="00FB2356" w:rsidRDefault="001D7EED" w:rsidP="00FB2356">
      <w:r>
        <w:t>For those of you unfamiliar with</w:t>
      </w:r>
      <w:r w:rsidR="00FB2356">
        <w:t xml:space="preserve"> </w:t>
      </w:r>
      <w:r w:rsidR="002E3E00">
        <w:t xml:space="preserve">the </w:t>
      </w:r>
      <w:r w:rsidR="00FB2356">
        <w:t>Young Planners Congress</w:t>
      </w:r>
      <w:r w:rsidR="00EF4B24">
        <w:t>,</w:t>
      </w:r>
      <w:r w:rsidR="00FB2356">
        <w:t xml:space="preserve"> </w:t>
      </w:r>
      <w:r>
        <w:t xml:space="preserve">it is a one day event that </w:t>
      </w:r>
      <w:r w:rsidR="00FB2356">
        <w:t>runs alongside the</w:t>
      </w:r>
      <w:r w:rsidR="005D437D" w:rsidRPr="005D437D">
        <w:t xml:space="preserve"> New Zealand Planning Institute Conference</w:t>
      </w:r>
      <w:r>
        <w:t>,</w:t>
      </w:r>
      <w:r w:rsidR="00FB2356">
        <w:t xml:space="preserve"> </w:t>
      </w:r>
      <w:r w:rsidR="00EF4B24">
        <w:t xml:space="preserve">and is </w:t>
      </w:r>
      <w:r w:rsidR="00FB2356">
        <w:t xml:space="preserve">specifically designed to target young planners (those studying or with less than five years work experience). </w:t>
      </w:r>
    </w:p>
    <w:p w:rsidR="00F55D90" w:rsidRDefault="001D7EED" w:rsidP="00F55D90">
      <w:r>
        <w:t xml:space="preserve">The congress kicked </w:t>
      </w:r>
      <w:r w:rsidR="002E3E00">
        <w:t xml:space="preserve">off </w:t>
      </w:r>
      <w:r>
        <w:t xml:space="preserve">the </w:t>
      </w:r>
      <w:r w:rsidR="00FB2356">
        <w:t>night</w:t>
      </w:r>
      <w:r>
        <w:t xml:space="preserve"> before</w:t>
      </w:r>
      <w:r w:rsidR="00FB2356">
        <w:t xml:space="preserve"> with a social event as is </w:t>
      </w:r>
      <w:r>
        <w:t>tradition. Held at the Buffalo C</w:t>
      </w:r>
      <w:r w:rsidR="00FB2356">
        <w:t>lub</w:t>
      </w:r>
      <w:r>
        <w:t>,</w:t>
      </w:r>
      <w:r w:rsidR="00FB2356">
        <w:t xml:space="preserve"> this was </w:t>
      </w:r>
      <w:r>
        <w:t xml:space="preserve">mainly </w:t>
      </w:r>
      <w:r w:rsidR="00FB2356">
        <w:t>an evening of mingling</w:t>
      </w:r>
      <w:r w:rsidR="00EF4B24">
        <w:t>, and</w:t>
      </w:r>
      <w:r w:rsidR="00FB2356">
        <w:t xml:space="preserve"> all </w:t>
      </w:r>
      <w:r w:rsidR="002E3E00">
        <w:t xml:space="preserve">those </w:t>
      </w:r>
      <w:r>
        <w:t>present</w:t>
      </w:r>
      <w:r w:rsidR="00FB2356">
        <w:t xml:space="preserve"> were challenged to an ‘</w:t>
      </w:r>
      <w:r w:rsidR="00EF4B24">
        <w:t>A</w:t>
      </w:r>
      <w:r w:rsidR="00FB2356">
        <w:t xml:space="preserve">mazing </w:t>
      </w:r>
      <w:r w:rsidR="00EF4B24">
        <w:t>R</w:t>
      </w:r>
      <w:r w:rsidR="00FB2356">
        <w:t>ace’ style competition around the t</w:t>
      </w:r>
      <w:r>
        <w:t>own</w:t>
      </w:r>
      <w:r w:rsidR="00EF4B24">
        <w:t>,</w:t>
      </w:r>
      <w:r>
        <w:t xml:space="preserve"> scrambl</w:t>
      </w:r>
      <w:r w:rsidR="00EF4B24">
        <w:t>ing</w:t>
      </w:r>
      <w:r>
        <w:t xml:space="preserve"> to find bridge construction dates</w:t>
      </w:r>
      <w:r w:rsidR="00FB2356">
        <w:t>,</w:t>
      </w:r>
      <w:r>
        <w:t xml:space="preserve"> </w:t>
      </w:r>
      <w:r w:rsidR="00FB2356">
        <w:t xml:space="preserve">take photos with certain sculptures </w:t>
      </w:r>
      <w:r w:rsidR="002E3E00">
        <w:t>and more</w:t>
      </w:r>
      <w:r w:rsidR="00FB2356">
        <w:t xml:space="preserve">. </w:t>
      </w:r>
      <w:r w:rsidR="005D437D" w:rsidRPr="005D437D">
        <w:t xml:space="preserve"> </w:t>
      </w:r>
      <w:r w:rsidR="0067515D">
        <w:t xml:space="preserve">This was a </w:t>
      </w:r>
      <w:r>
        <w:t>great</w:t>
      </w:r>
      <w:r w:rsidR="0067515D">
        <w:t xml:space="preserve"> way for everyone to get out of their comfort zone and interact in randomly selected teams. </w:t>
      </w:r>
    </w:p>
    <w:p w:rsidR="0067515D" w:rsidRDefault="00EF4B24" w:rsidP="00FB2356">
      <w:r>
        <w:t xml:space="preserve">The </w:t>
      </w:r>
      <w:r w:rsidR="00AF4FFA">
        <w:t xml:space="preserve">official </w:t>
      </w:r>
      <w:r w:rsidR="0067515D">
        <w:t>day of the Congress was held at the top of the Queenstown Gondola</w:t>
      </w:r>
      <w:r w:rsidR="00AF4FFA">
        <w:t>,</w:t>
      </w:r>
      <w:r w:rsidR="0067515D">
        <w:t xml:space="preserve"> in the Skyline Building – a fitting location to discuss planning issues for Queenstown and the surrounding area. The first speaker </w:t>
      </w:r>
      <w:r w:rsidR="002E3E00">
        <w:t xml:space="preserve">was </w:t>
      </w:r>
      <w:r w:rsidR="0067515D">
        <w:t>Matt Hollyer, General Manager at Shotover Canyon Swing</w:t>
      </w:r>
      <w:r w:rsidR="001D7EED">
        <w:t>,</w:t>
      </w:r>
      <w:r w:rsidR="0067515D">
        <w:t xml:space="preserve"> whose enthusiastic presentation delivery ensured everyone started the day engaged and interested. </w:t>
      </w:r>
      <w:r w:rsidR="00AF4FFA">
        <w:t>Hollyer</w:t>
      </w:r>
      <w:r w:rsidR="0067515D">
        <w:t xml:space="preserve"> talked about the issues involved in getting planning consent for the Canyon Swing and a proposed f</w:t>
      </w:r>
      <w:r w:rsidR="002E3E00">
        <w:t>lying fox. This included the DOC</w:t>
      </w:r>
      <w:r w:rsidR="0067515D">
        <w:t xml:space="preserve"> </w:t>
      </w:r>
      <w:r w:rsidR="00F26202">
        <w:t>c</w:t>
      </w:r>
      <w:r w:rsidR="00C0001E">
        <w:t>oncession</w:t>
      </w:r>
      <w:r w:rsidR="0067515D">
        <w:t xml:space="preserve"> needed to operate in a </w:t>
      </w:r>
      <w:r w:rsidR="00AF4FFA">
        <w:t>recreation r</w:t>
      </w:r>
      <w:r w:rsidR="0067515D">
        <w:t>eserve, the unique challenges facing the ope</w:t>
      </w:r>
      <w:r w:rsidR="001D7EED">
        <w:t>ration (no precedents existed</w:t>
      </w:r>
      <w:r w:rsidR="0067515D">
        <w:t>)</w:t>
      </w:r>
      <w:r w:rsidR="00C0001E">
        <w:t>, a regulatory environment with a large number</w:t>
      </w:r>
      <w:r w:rsidR="001D7EED">
        <w:t xml:space="preserve"> of hoops (</w:t>
      </w:r>
      <w:r w:rsidR="003303CB">
        <w:t xml:space="preserve">including </w:t>
      </w:r>
      <w:r w:rsidR="001D7EED">
        <w:t>amusement device</w:t>
      </w:r>
      <w:r w:rsidR="00C0001E">
        <w:t xml:space="preserve"> regulation</w:t>
      </w:r>
      <w:r w:rsidR="001D7EED">
        <w:t>s</w:t>
      </w:r>
      <w:r w:rsidR="007A0D24">
        <w:t xml:space="preserve"> and</w:t>
      </w:r>
      <w:r w:rsidR="00C0001E">
        <w:t xml:space="preserve"> crisis management plans) and a tough economic market where at least four adventure activities in the last ten years have gone ‘</w:t>
      </w:r>
      <w:r w:rsidR="001D7EED">
        <w:t>bust’</w:t>
      </w:r>
      <w:r w:rsidR="00C0001E">
        <w:t xml:space="preserve">. </w:t>
      </w:r>
      <w:r w:rsidR="00AF4FFA">
        <w:t>Hollyer’s</w:t>
      </w:r>
      <w:r w:rsidR="00C0001E">
        <w:t xml:space="preserve"> advice to Young Planners was to engage in conversation with clients and applicants and explain clearly the reasoning behind the requirement </w:t>
      </w:r>
      <w:r w:rsidR="003303CB">
        <w:t xml:space="preserve">of </w:t>
      </w:r>
      <w:r w:rsidR="00C0001E">
        <w:t xml:space="preserve">certain information. </w:t>
      </w:r>
    </w:p>
    <w:p w:rsidR="00C0001E" w:rsidRDefault="00C0001E" w:rsidP="00FB2356">
      <w:r>
        <w:t>Graeme Todd then took to the stage to offer a change of pace. A resource management lawyer in Queenstown, he has appeared in the Environment Court over</w:t>
      </w:r>
      <w:r w:rsidR="001D7EED">
        <w:t xml:space="preserve"> 200 times. </w:t>
      </w:r>
      <w:r w:rsidR="00AF4FFA">
        <w:t xml:space="preserve">Todd </w:t>
      </w:r>
      <w:r w:rsidR="001D7EED">
        <w:t>spoke on l</w:t>
      </w:r>
      <w:r>
        <w:t xml:space="preserve">itigation around commercial </w:t>
      </w:r>
      <w:r w:rsidR="00BA0B31">
        <w:t>jet boating</w:t>
      </w:r>
      <w:r>
        <w:t xml:space="preserve"> and focused on the </w:t>
      </w:r>
      <w:r w:rsidR="001E7B5E">
        <w:t>1991</w:t>
      </w:r>
      <w:r w:rsidR="001D7EED">
        <w:t xml:space="preserve"> </w:t>
      </w:r>
      <w:r>
        <w:t>Kawarau Jet</w:t>
      </w:r>
      <w:r w:rsidR="001D7EED">
        <w:t xml:space="preserve"> Services Ltd V Pro Jet </w:t>
      </w:r>
      <w:r w:rsidR="001D7EED">
        <w:lastRenderedPageBreak/>
        <w:t>Adventur</w:t>
      </w:r>
      <w:r>
        <w:t>es Ltd</w:t>
      </w:r>
      <w:r w:rsidR="00F26202">
        <w:t>,</w:t>
      </w:r>
      <w:r>
        <w:t xml:space="preserve"> NZRMA 1 case</w:t>
      </w:r>
      <w:r w:rsidR="003303CB">
        <w:t>,</w:t>
      </w:r>
      <w:r>
        <w:t xml:space="preserve"> which essentially</w:t>
      </w:r>
      <w:r w:rsidR="003303CB">
        <w:t xml:space="preserve"> was</w:t>
      </w:r>
      <w:r>
        <w:t xml:space="preserve"> a lesson on ‘what not to do’. </w:t>
      </w:r>
    </w:p>
    <w:p w:rsidR="00BA0B31" w:rsidRDefault="001D7EED" w:rsidP="00BA0B31">
      <w:r>
        <w:t>Following this was Kirsty O’Sullivan,</w:t>
      </w:r>
      <w:r w:rsidR="00BA0B31">
        <w:t xml:space="preserve"> a young planner</w:t>
      </w:r>
      <w:r>
        <w:t xml:space="preserve"> </w:t>
      </w:r>
      <w:r w:rsidR="00AF4FFA">
        <w:t>working</w:t>
      </w:r>
      <w:r w:rsidR="00BA0B31">
        <w:t xml:space="preserve"> for Mitchell </w:t>
      </w:r>
      <w:r>
        <w:t>Partnerships</w:t>
      </w:r>
      <w:r w:rsidR="00AF4FFA">
        <w:t>, who</w:t>
      </w:r>
      <w:r>
        <w:t xml:space="preserve"> </w:t>
      </w:r>
      <w:r w:rsidR="002E3E00">
        <w:t xml:space="preserve">presented </w:t>
      </w:r>
      <w:r w:rsidR="00383EF1">
        <w:t>on</w:t>
      </w:r>
      <w:r w:rsidR="003303CB">
        <w:t xml:space="preserve"> </w:t>
      </w:r>
      <w:r w:rsidR="002E3E00">
        <w:t>noise and Queenstown Airport</w:t>
      </w:r>
      <w:r w:rsidR="00BA0B31">
        <w:t>. With over 5,500 landings a year</w:t>
      </w:r>
      <w:r>
        <w:t xml:space="preserve">, </w:t>
      </w:r>
      <w:r w:rsidR="00BA0B31">
        <w:t>and com</w:t>
      </w:r>
      <w:r>
        <w:t xml:space="preserve">peting land uses nearby, </w:t>
      </w:r>
      <w:r w:rsidR="00BA0B31">
        <w:t xml:space="preserve">land </w:t>
      </w:r>
      <w:r w:rsidR="002E3E00">
        <w:t xml:space="preserve">use </w:t>
      </w:r>
      <w:r w:rsidR="00BA0B31">
        <w:t>and noise have become contentious issues</w:t>
      </w:r>
      <w:r>
        <w:t xml:space="preserve"> for the airport</w:t>
      </w:r>
      <w:r w:rsidR="002E3E00">
        <w:t>. A</w:t>
      </w:r>
      <w:r w:rsidR="00BA0B31">
        <w:t>s a result</w:t>
      </w:r>
      <w:r>
        <w:t>,</w:t>
      </w:r>
      <w:r w:rsidR="00BA0B31">
        <w:t xml:space="preserve"> Queenstown Airport </w:t>
      </w:r>
      <w:r>
        <w:t xml:space="preserve">considered </w:t>
      </w:r>
      <w:r w:rsidR="00BA0B31">
        <w:t xml:space="preserve">how </w:t>
      </w:r>
      <w:r w:rsidR="003303CB">
        <w:t>to</w:t>
      </w:r>
      <w:r w:rsidR="002E3E00">
        <w:t xml:space="preserve"> mitigate their activities and this </w:t>
      </w:r>
      <w:r w:rsidR="00BA0B31">
        <w:t>initiated Plan Change 35</w:t>
      </w:r>
      <w:r w:rsidR="00383EF1">
        <w:t>,</w:t>
      </w:r>
      <w:r w:rsidR="00BA0B31">
        <w:t xml:space="preserve"> which put in place new noise boundaries. The airport also developed a Noise Mitigation Programme whereby they offer acoustic treatment packages</w:t>
      </w:r>
      <w:r w:rsidR="000A0F46" w:rsidRPr="007A0D24">
        <w:t>. These packages are</w:t>
      </w:r>
      <w:r w:rsidR="00BA0B31" w:rsidRPr="007A0D24">
        <w:t xml:space="preserve"> </w:t>
      </w:r>
      <w:r w:rsidR="000A0F46" w:rsidRPr="007A0D24">
        <w:t>for</w:t>
      </w:r>
      <w:r w:rsidR="00EE7500" w:rsidRPr="007A0D24">
        <w:t xml:space="preserve"> </w:t>
      </w:r>
      <w:r w:rsidR="00BA0B31" w:rsidRPr="007A0D24">
        <w:t xml:space="preserve">activities </w:t>
      </w:r>
      <w:r w:rsidR="007A0D24" w:rsidRPr="007A0D24">
        <w:t xml:space="preserve">that contrast </w:t>
      </w:r>
      <w:r w:rsidR="00BA0B31" w:rsidRPr="007A0D24">
        <w:t>the airport</w:t>
      </w:r>
      <w:r w:rsidR="00911BA6" w:rsidRPr="007A0D24">
        <w:t>’s interests</w:t>
      </w:r>
      <w:r w:rsidR="000A0F46" w:rsidRPr="007A0D24">
        <w:t>,</w:t>
      </w:r>
      <w:r w:rsidR="007A0D24">
        <w:t xml:space="preserve"> </w:t>
      </w:r>
      <w:r w:rsidR="00383EF1" w:rsidRPr="007A0D24">
        <w:t>and</w:t>
      </w:r>
      <w:r w:rsidR="00BA0B31" w:rsidRPr="007A0D24">
        <w:t xml:space="preserve"> were already established</w:t>
      </w:r>
      <w:r w:rsidR="000A0F46" w:rsidRPr="007A0D24">
        <w:t xml:space="preserve"> </w:t>
      </w:r>
      <w:r w:rsidR="00BA0B31" w:rsidRPr="007A0D24">
        <w:t>within the new noise zones</w:t>
      </w:r>
      <w:r w:rsidR="00BA0B31">
        <w:t>.</w:t>
      </w:r>
      <w:r w:rsidR="002E3E00">
        <w:t xml:space="preserve"> For example</w:t>
      </w:r>
      <w:r w:rsidR="00383EF1">
        <w:t>,</w:t>
      </w:r>
      <w:r w:rsidR="002E3E00">
        <w:t xml:space="preserve"> they may increase insulation in key areas of a residential house. </w:t>
      </w:r>
      <w:r w:rsidR="00BA0B31">
        <w:t xml:space="preserve">  </w:t>
      </w:r>
    </w:p>
    <w:p w:rsidR="00F55D90" w:rsidRDefault="00F55D90" w:rsidP="001D7EED">
      <w:pPr>
        <w:ind w:firstLine="0"/>
      </w:pPr>
      <w:r>
        <w:rPr>
          <w:noProof/>
          <w:lang w:eastAsia="en-NZ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69850</wp:posOffset>
            </wp:positionV>
            <wp:extent cx="2809875" cy="1638935"/>
            <wp:effectExtent l="19050" t="0" r="9525" b="0"/>
            <wp:wrapSquare wrapText="bothSides"/>
            <wp:docPr id="4" name="Picture 3" descr="The 14 YP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14 YP Group.jpg"/>
                    <pic:cNvPicPr/>
                  </pic:nvPicPr>
                  <pic:blipFill>
                    <a:blip r:embed="rId11" cstate="print"/>
                    <a:srcRect l="15190" t="2602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B31" w:rsidRDefault="00BA0B31" w:rsidP="00BA0B31">
      <w:r>
        <w:t>After lunch</w:t>
      </w:r>
      <w:r w:rsidR="002E3E00">
        <w:t>,</w:t>
      </w:r>
      <w:r>
        <w:t xml:space="preserve"> Ella Lawton</w:t>
      </w:r>
      <w:r w:rsidR="00EE7500">
        <w:t xml:space="preserve">, </w:t>
      </w:r>
      <w:r w:rsidR="008B47E8">
        <w:t>a</w:t>
      </w:r>
      <w:r>
        <w:t xml:space="preserve"> Queenstown Lakes District Counci</w:t>
      </w:r>
      <w:r w:rsidR="008B47E8">
        <w:t>l</w:t>
      </w:r>
      <w:r>
        <w:t>l</w:t>
      </w:r>
      <w:r w:rsidR="008B47E8">
        <w:t>or</w:t>
      </w:r>
      <w:r>
        <w:t xml:space="preserve">, </w:t>
      </w:r>
      <w:r w:rsidR="00493023">
        <w:t>referred</w:t>
      </w:r>
      <w:r w:rsidR="008B47E8">
        <w:t xml:space="preserve"> to </w:t>
      </w:r>
      <w:r>
        <w:t xml:space="preserve">herself </w:t>
      </w:r>
      <w:r w:rsidR="008B47E8">
        <w:t xml:space="preserve">as </w:t>
      </w:r>
      <w:r>
        <w:t>a ‘general specialist’ and spoke on a ran</w:t>
      </w:r>
      <w:r w:rsidR="002E3E00">
        <w:t>ge of issues impacting</w:t>
      </w:r>
      <w:r>
        <w:t xml:space="preserve"> planning</w:t>
      </w:r>
      <w:r w:rsidR="00EE7500">
        <w:t>. These included</w:t>
      </w:r>
      <w:r>
        <w:t xml:space="preserve"> conflicting trends, and the idea that if Queenstown has too many tourists</w:t>
      </w:r>
      <w:r w:rsidR="008B47E8">
        <w:t>,</w:t>
      </w:r>
      <w:r>
        <w:t xml:space="preserve"> it will no longer be a place people wish to visit. </w:t>
      </w:r>
      <w:r w:rsidR="00383EF1">
        <w:t>Lawton</w:t>
      </w:r>
      <w:r>
        <w:t xml:space="preserve"> also </w:t>
      </w:r>
      <w:r w:rsidR="002E3E00">
        <w:t xml:space="preserve">covered </w:t>
      </w:r>
      <w:r>
        <w:t xml:space="preserve">the Natural Step and the idea that “localisation is a solution multiplier”. A councillor for only 5 months, </w:t>
      </w:r>
      <w:r w:rsidR="00493023">
        <w:t>she</w:t>
      </w:r>
      <w:r>
        <w:t xml:space="preserve"> </w:t>
      </w:r>
      <w:r w:rsidR="00EE7500">
        <w:t>challenged</w:t>
      </w:r>
      <w:r>
        <w:t xml:space="preserve"> the young planners to think about what it means to </w:t>
      </w:r>
      <w:r w:rsidR="001E7B5E">
        <w:t xml:space="preserve">build a place where ‘talent’ wish to live. </w:t>
      </w:r>
      <w:r>
        <w:t xml:space="preserve"> </w:t>
      </w:r>
    </w:p>
    <w:p w:rsidR="001E7B5E" w:rsidRDefault="001E7B5E" w:rsidP="00BA0B31">
      <w:r>
        <w:t>The key note speaker for the YP Congress</w:t>
      </w:r>
      <w:r w:rsidR="00493023">
        <w:t xml:space="preserve"> 2014</w:t>
      </w:r>
      <w:r>
        <w:t xml:space="preserve"> was Brent Toderain</w:t>
      </w:r>
      <w:r w:rsidR="00EE7500">
        <w:t xml:space="preserve"> of Toderian UrbanWORKS. T</w:t>
      </w:r>
      <w:r>
        <w:t>he former chief planner of Vancouver</w:t>
      </w:r>
      <w:r w:rsidR="00EE7500">
        <w:t xml:space="preserve">, </w:t>
      </w:r>
      <w:r w:rsidR="00383EF1">
        <w:t>Toderian</w:t>
      </w:r>
      <w:r w:rsidR="00EE7500">
        <w:t xml:space="preserve"> has</w:t>
      </w:r>
      <w:r>
        <w:t xml:space="preserve"> over 21 </w:t>
      </w:r>
      <w:r w:rsidR="002E3E00">
        <w:t>years</w:t>
      </w:r>
      <w:r w:rsidR="00F26202">
        <w:t xml:space="preserve"> of</w:t>
      </w:r>
      <w:r w:rsidR="00493023">
        <w:t xml:space="preserve"> </w:t>
      </w:r>
      <w:r w:rsidR="002E3E00">
        <w:t>experience in</w:t>
      </w:r>
      <w:r>
        <w:t xml:space="preserve"> city planning. An inspirational speaker</w:t>
      </w:r>
      <w:r w:rsidR="00EE7500">
        <w:t>,</w:t>
      </w:r>
      <w:r w:rsidR="002E3E00">
        <w:t xml:space="preserve"> he had an </w:t>
      </w:r>
      <w:r>
        <w:t xml:space="preserve">array of advice for the young planners. </w:t>
      </w:r>
      <w:r w:rsidR="00383EF1">
        <w:t>Toderian</w:t>
      </w:r>
      <w:r>
        <w:t xml:space="preserve"> focused on density</w:t>
      </w:r>
      <w:r w:rsidR="00493023">
        <w:t xml:space="preserve">, </w:t>
      </w:r>
      <w:r>
        <w:t xml:space="preserve">stating </w:t>
      </w:r>
      <w:r w:rsidR="00BF12E9">
        <w:t>he believed</w:t>
      </w:r>
      <w:r>
        <w:t xml:space="preserve"> that if you design </w:t>
      </w:r>
      <w:r w:rsidR="00493023">
        <w:t xml:space="preserve">for </w:t>
      </w:r>
      <w:r>
        <w:t xml:space="preserve">different </w:t>
      </w:r>
      <w:r w:rsidRPr="00493023">
        <w:t>demographics in mind</w:t>
      </w:r>
      <w:r w:rsidR="002E3E00" w:rsidRPr="00493023">
        <w:t>,</w:t>
      </w:r>
      <w:r w:rsidRPr="00493023">
        <w:t xml:space="preserve"> such as</w:t>
      </w:r>
      <w:r w:rsidR="008B47E8" w:rsidRPr="00493023">
        <w:t xml:space="preserve"> catering for</w:t>
      </w:r>
      <w:r w:rsidRPr="00493023">
        <w:t xml:space="preserve"> families</w:t>
      </w:r>
      <w:r w:rsidR="002E3E00" w:rsidRPr="00493023">
        <w:t>,</w:t>
      </w:r>
      <w:r w:rsidRPr="00493023">
        <w:t xml:space="preserve"> they will come. </w:t>
      </w:r>
      <w:r w:rsidR="00BF12E9" w:rsidRPr="00493023">
        <w:t>Toderian</w:t>
      </w:r>
      <w:r w:rsidRPr="00493023">
        <w:t xml:space="preserve"> also stressed that the public needs to be communicated with</w:t>
      </w:r>
      <w:r w:rsidR="00911BA6" w:rsidRPr="00493023">
        <w:t>.  P</w:t>
      </w:r>
      <w:r w:rsidRPr="00493023">
        <w:t>lanners need to acknowledge that in the past</w:t>
      </w:r>
      <w:r w:rsidR="00911BA6" w:rsidRPr="00493023">
        <w:t>,</w:t>
      </w:r>
      <w:r w:rsidRPr="00493023">
        <w:t xml:space="preserve"> density has been </w:t>
      </w:r>
      <w:r w:rsidR="00B81B8D" w:rsidRPr="00493023">
        <w:t xml:space="preserve">addressed </w:t>
      </w:r>
      <w:r w:rsidRPr="00493023">
        <w:t>poorly</w:t>
      </w:r>
      <w:r w:rsidR="00911BA6" w:rsidRPr="00493023">
        <w:t>,</w:t>
      </w:r>
      <w:r w:rsidRPr="00493023">
        <w:t xml:space="preserve"> </w:t>
      </w:r>
      <w:r w:rsidR="00B81B8D" w:rsidRPr="00493023">
        <w:t>however</w:t>
      </w:r>
      <w:r w:rsidRPr="00493023">
        <w:t xml:space="preserve"> when </w:t>
      </w:r>
      <w:r w:rsidR="00B81B8D" w:rsidRPr="00493023">
        <w:lastRenderedPageBreak/>
        <w:t xml:space="preserve">addressed </w:t>
      </w:r>
      <w:r w:rsidRPr="00493023">
        <w:t>successfully it can provide reduced</w:t>
      </w:r>
      <w:r w:rsidR="00EE7500">
        <w:t xml:space="preserve"> energy use, affordable housing and allows for active transport</w:t>
      </w:r>
      <w:r>
        <w:t xml:space="preserve">. </w:t>
      </w:r>
    </w:p>
    <w:p w:rsidR="00F55D90" w:rsidRDefault="00F55D90" w:rsidP="00BA0B31">
      <w:r>
        <w:t xml:space="preserve">In regards to transport </w:t>
      </w:r>
      <w:r w:rsidR="00B81B8D">
        <w:t>planning, Toderian</w:t>
      </w:r>
      <w:r>
        <w:t xml:space="preserve"> stressed that he does not believe in balancing </w:t>
      </w:r>
      <w:r w:rsidR="008B47E8">
        <w:t xml:space="preserve">transport </w:t>
      </w:r>
      <w:r>
        <w:t>modes</w:t>
      </w:r>
      <w:r w:rsidR="008B47E8">
        <w:t>,</w:t>
      </w:r>
      <w:r>
        <w:t xml:space="preserve"> instead prioritising them. The car should not be banned</w:t>
      </w:r>
      <w:r w:rsidR="00B81B8D">
        <w:t>,</w:t>
      </w:r>
      <w:r>
        <w:t xml:space="preserve"> </w:t>
      </w:r>
      <w:r w:rsidR="008B47E8">
        <w:t xml:space="preserve">just </w:t>
      </w:r>
      <w:r>
        <w:t>simply prioritised last (after walking, then cycling, then transit</w:t>
      </w:r>
      <w:r w:rsidR="00EE7500">
        <w:t xml:space="preserve">). </w:t>
      </w:r>
      <w:r w:rsidR="00B81B8D">
        <w:t>Toderian</w:t>
      </w:r>
      <w:r w:rsidR="00EE7500">
        <w:t xml:space="preserve"> also emphasised that the best</w:t>
      </w:r>
      <w:r>
        <w:t xml:space="preserve"> transportation plan is quite simply a great land use plan</w:t>
      </w:r>
      <w:r w:rsidR="00EE7500">
        <w:t>, as land use generates transport</w:t>
      </w:r>
      <w:r>
        <w:t>. In regards to walking</w:t>
      </w:r>
      <w:r w:rsidR="00EE7500">
        <w:t>,</w:t>
      </w:r>
      <w:r>
        <w:t xml:space="preserve"> </w:t>
      </w:r>
      <w:r w:rsidR="00B81B8D">
        <w:t>Toderian</w:t>
      </w:r>
      <w:r>
        <w:t xml:space="preserve"> outlined that wall</w:t>
      </w:r>
      <w:r w:rsidR="00B81B8D">
        <w:t xml:space="preserve"> design</w:t>
      </w:r>
      <w:r>
        <w:t xml:space="preserve"> need to be interesting, not blank</w:t>
      </w:r>
      <w:r w:rsidR="00EE7500">
        <w:t>,</w:t>
      </w:r>
      <w:r>
        <w:t xml:space="preserve"> to create attractive spaces. </w:t>
      </w:r>
      <w:r w:rsidR="00B81B8D">
        <w:t xml:space="preserve"> When commenting on an Auckland contract</w:t>
      </w:r>
      <w:r w:rsidR="008B47E8">
        <w:t>, he expressed that</w:t>
      </w:r>
      <w:r w:rsidR="00B81B8D">
        <w:t xml:space="preserve"> until </w:t>
      </w:r>
      <w:r>
        <w:t>Auckland becomes the most walk</w:t>
      </w:r>
      <w:r w:rsidR="00EE7500">
        <w:t>-</w:t>
      </w:r>
      <w:r w:rsidR="002E3E00">
        <w:t>able city</w:t>
      </w:r>
      <w:r w:rsidR="00B81B8D">
        <w:t>,</w:t>
      </w:r>
      <w:r w:rsidR="002E3E00">
        <w:t xml:space="preserve"> it will not be</w:t>
      </w:r>
      <w:r>
        <w:t xml:space="preserve"> the most liveable city in the world. In regards, to cycling he stressed that the key is separation from vehicles. </w:t>
      </w:r>
    </w:p>
    <w:p w:rsidR="00F55D90" w:rsidRDefault="0007383F" w:rsidP="00BA0B31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-3328035</wp:posOffset>
                </wp:positionH>
                <wp:positionV relativeFrom="paragraph">
                  <wp:posOffset>1310005</wp:posOffset>
                </wp:positionV>
                <wp:extent cx="2827655" cy="293370"/>
                <wp:effectExtent l="0" t="0" r="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D90" w:rsidRPr="001D7EED" w:rsidRDefault="001D7EED" w:rsidP="001D7EED">
                            <w:pPr>
                              <w:pStyle w:val="Caption"/>
                              <w:ind w:firstLine="0"/>
                              <w:rPr>
                                <w:b w:val="0"/>
                                <w:i/>
                                <w:noProof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i/>
                                <w:color w:val="auto"/>
                              </w:rPr>
                              <w:t>A lunchtime photo of the</w:t>
                            </w:r>
                            <w:r w:rsidR="00F55D90" w:rsidRPr="001D7EED">
                              <w:rPr>
                                <w:b w:val="0"/>
                                <w:i/>
                                <w:color w:val="auto"/>
                              </w:rPr>
                              <w:t xml:space="preserve"> 2014 YP Congress del</w:t>
                            </w:r>
                            <w:r>
                              <w:rPr>
                                <w:b w:val="0"/>
                                <w:i/>
                                <w:color w:val="auto"/>
                              </w:rPr>
                              <w:t>egates taken at the top of the g</w:t>
                            </w:r>
                            <w:r w:rsidR="00F55D90" w:rsidRPr="001D7EED">
                              <w:rPr>
                                <w:b w:val="0"/>
                                <w:i/>
                                <w:color w:val="auto"/>
                              </w:rPr>
                              <w:t>ondola</w:t>
                            </w:r>
                            <w:r>
                              <w:rPr>
                                <w:b w:val="0"/>
                                <w:i/>
                                <w:color w:val="auto"/>
                              </w:rPr>
                              <w:t xml:space="preserve"> in Queenstown.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262.05pt;margin-top:103.15pt;width:222.65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2IfgIAAAY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" stroked="f">
                <v:textbox inset="0,0,0,0">
                  <w:txbxContent>
                    <w:p w:rsidR="00F55D90" w:rsidRPr="001D7EED" w:rsidRDefault="001D7EED" w:rsidP="001D7EED">
                      <w:pPr>
                        <w:pStyle w:val="Caption"/>
                        <w:ind w:firstLine="0"/>
                        <w:rPr>
                          <w:b w:val="0"/>
                          <w:i/>
                          <w:noProof/>
                          <w:color w:val="auto"/>
                        </w:rPr>
                      </w:pPr>
                      <w:r>
                        <w:rPr>
                          <w:b w:val="0"/>
                          <w:i/>
                          <w:color w:val="auto"/>
                        </w:rPr>
                        <w:t>A lunchtime photo of the</w:t>
                      </w:r>
                      <w:r w:rsidR="00F55D90" w:rsidRPr="001D7EED">
                        <w:rPr>
                          <w:b w:val="0"/>
                          <w:i/>
                          <w:color w:val="auto"/>
                        </w:rPr>
                        <w:t xml:space="preserve"> 2014 YP Congress del</w:t>
                      </w:r>
                      <w:r>
                        <w:rPr>
                          <w:b w:val="0"/>
                          <w:i/>
                          <w:color w:val="auto"/>
                        </w:rPr>
                        <w:t>egates taken at the top of the g</w:t>
                      </w:r>
                      <w:r w:rsidR="00F55D90" w:rsidRPr="001D7EED">
                        <w:rPr>
                          <w:b w:val="0"/>
                          <w:i/>
                          <w:color w:val="auto"/>
                        </w:rPr>
                        <w:t>ondola</w:t>
                      </w:r>
                      <w:r>
                        <w:rPr>
                          <w:b w:val="0"/>
                          <w:i/>
                          <w:color w:val="auto"/>
                        </w:rPr>
                        <w:t xml:space="preserve"> in Queenstown.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B8D" w:rsidRPr="00B81B8D">
        <w:t xml:space="preserve"> </w:t>
      </w:r>
      <w:r w:rsidR="00B81B8D">
        <w:t>Toderian</w:t>
      </w:r>
      <w:r w:rsidR="00F55D90">
        <w:t xml:space="preserve"> finished off w</w:t>
      </w:r>
      <w:r w:rsidR="00EE7500">
        <w:t>ith some career advice</w:t>
      </w:r>
      <w:r w:rsidR="00F55D90">
        <w:t xml:space="preserve">. He </w:t>
      </w:r>
      <w:r w:rsidR="00EE7500">
        <w:t>outlined</w:t>
      </w:r>
      <w:r w:rsidR="00F55D90">
        <w:t xml:space="preserve"> that contrary to urban myth</w:t>
      </w:r>
      <w:r w:rsidR="00EE7500">
        <w:t>,</w:t>
      </w:r>
      <w:r w:rsidR="00F55D90">
        <w:t xml:space="preserve"> it is not who you know that makes your career a success</w:t>
      </w:r>
      <w:r w:rsidR="008B47E8">
        <w:t>,</w:t>
      </w:r>
      <w:r w:rsidR="00F55D90">
        <w:t xml:space="preserve"> </w:t>
      </w:r>
      <w:r w:rsidR="008B47E8">
        <w:t xml:space="preserve">instead it’s </w:t>
      </w:r>
      <w:r w:rsidR="00F55D90">
        <w:t xml:space="preserve">who you impress. </w:t>
      </w:r>
      <w:r w:rsidR="00B81B8D">
        <w:t>Toderian</w:t>
      </w:r>
      <w:r w:rsidR="00F55D90">
        <w:t xml:space="preserve"> told young planners not to be stressed out by the pressure to specialise stating that he is a ‘quintessential generalist’ and that planning is the only profession where you have to think about the interactions of multiple </w:t>
      </w:r>
      <w:r w:rsidR="008B47E8">
        <w:t>elements</w:t>
      </w:r>
      <w:r w:rsidR="00F55D90">
        <w:t xml:space="preserve">. He emphasised integrity and reminded us that credibility takes a lifetime to build. </w:t>
      </w:r>
    </w:p>
    <w:p w:rsidR="00F55D90" w:rsidRDefault="00B81B8D" w:rsidP="00BA0B31">
      <w:r>
        <w:t>Toderian</w:t>
      </w:r>
      <w:r w:rsidR="00F55D90">
        <w:t xml:space="preserve"> left </w:t>
      </w:r>
      <w:r w:rsidR="00B54EE0">
        <w:t xml:space="preserve">the audience </w:t>
      </w:r>
      <w:r w:rsidR="00EE7500">
        <w:t>challenged to think</w:t>
      </w:r>
      <w:r w:rsidR="00F55D90">
        <w:t xml:space="preserve"> about the idea that gentrification is the single toughest issue for planners around the world</w:t>
      </w:r>
      <w:r w:rsidR="00EE7500">
        <w:t xml:space="preserve"> and stated</w:t>
      </w:r>
      <w:r w:rsidR="00F55D90">
        <w:t xml:space="preserve"> we should be thinking about ‘revitalisation without displacement’. </w:t>
      </w:r>
    </w:p>
    <w:p w:rsidR="001E7B5E" w:rsidRDefault="00EE7500" w:rsidP="00BA0B31">
      <w:r>
        <w:t xml:space="preserve">Following this </w:t>
      </w:r>
      <w:r w:rsidR="001E7B5E">
        <w:t xml:space="preserve">David Kennedy from Ngai Tahu Tourism </w:t>
      </w:r>
      <w:r>
        <w:t xml:space="preserve">outlined </w:t>
      </w:r>
      <w:r w:rsidR="001E7B5E">
        <w:t xml:space="preserve">the history of Queenstown and Shotover Jet. </w:t>
      </w:r>
      <w:r w:rsidR="00B81B8D">
        <w:t xml:space="preserve">Kennedy </w:t>
      </w:r>
      <w:r w:rsidR="001E7B5E">
        <w:t>stressed that the key to success in tourism is to create a place with variety – “no one attraction can please everyone”.</w:t>
      </w:r>
    </w:p>
    <w:p w:rsidR="00C0001E" w:rsidRPr="005D437D" w:rsidRDefault="001E7B5E" w:rsidP="00F55D90">
      <w:r>
        <w:t>Peter Willsman, co-chair of the Wakitipu Wilding Conifer Control Group fin</w:t>
      </w:r>
      <w:r w:rsidR="00EE7500">
        <w:t xml:space="preserve">ished the </w:t>
      </w:r>
      <w:r>
        <w:t xml:space="preserve">day with a look out the </w:t>
      </w:r>
      <w:r w:rsidR="00EE7500">
        <w:t>windows</w:t>
      </w:r>
      <w:r>
        <w:t xml:space="preserve"> of</w:t>
      </w:r>
      <w:r w:rsidR="00EE7500">
        <w:t xml:space="preserve"> the Skyline</w:t>
      </w:r>
      <w:r w:rsidR="002E3E00">
        <w:t xml:space="preserve"> building</w:t>
      </w:r>
      <w:r>
        <w:t xml:space="preserve"> to see the extent of the conifer problem in Queenstown. </w:t>
      </w:r>
      <w:r w:rsidR="00B54EE0">
        <w:t>Willsman</w:t>
      </w:r>
      <w:r>
        <w:t xml:space="preserve"> talked about how </w:t>
      </w:r>
      <w:r w:rsidR="002E3E00">
        <w:t xml:space="preserve">wilding </w:t>
      </w:r>
      <w:r w:rsidR="00EE7500">
        <w:t>conifer spreads and the methods being used</w:t>
      </w:r>
      <w:r>
        <w:t xml:space="preserve"> </w:t>
      </w:r>
      <w:r w:rsidR="002E3E00">
        <w:t>to help</w:t>
      </w:r>
      <w:r>
        <w:t xml:space="preserve"> control </w:t>
      </w:r>
      <w:r w:rsidR="002E3E00">
        <w:t>them</w:t>
      </w:r>
      <w:r w:rsidR="00EE7500">
        <w:t>.</w:t>
      </w:r>
      <w:r w:rsidR="00F55D90">
        <w:t xml:space="preserve"> </w:t>
      </w:r>
    </w:p>
    <w:p w:rsidR="00394297" w:rsidRDefault="001E7B5E" w:rsidP="00EE7500">
      <w:r>
        <w:t xml:space="preserve">Overall, YP Congress </w:t>
      </w:r>
      <w:r w:rsidR="00B81B8D">
        <w:t>20</w:t>
      </w:r>
      <w:r>
        <w:t>14</w:t>
      </w:r>
      <w:r w:rsidR="005D437D" w:rsidRPr="005D437D">
        <w:t xml:space="preserve"> was </w:t>
      </w:r>
      <w:r w:rsidR="00B70D02">
        <w:t xml:space="preserve">an </w:t>
      </w:r>
      <w:r w:rsidR="005D437D" w:rsidRPr="005D437D">
        <w:t xml:space="preserve">interesting </w:t>
      </w:r>
      <w:r w:rsidR="00B70D02">
        <w:t xml:space="preserve">and thought-provoking conference with well-selected </w:t>
      </w:r>
      <w:r>
        <w:t xml:space="preserve">speakers </w:t>
      </w:r>
      <w:r w:rsidR="00B70D02">
        <w:t>cover</w:t>
      </w:r>
      <w:r w:rsidR="00B81B8D">
        <w:t>ing</w:t>
      </w:r>
      <w:r w:rsidR="00B70D02">
        <w:t xml:space="preserve"> a range of topics. Watch out for YP Congress </w:t>
      </w:r>
      <w:r w:rsidR="00B81B8D">
        <w:t>20</w:t>
      </w:r>
      <w:r w:rsidR="00B70D02">
        <w:t xml:space="preserve">15 in Auckland! </w:t>
      </w:r>
    </w:p>
    <w:sectPr w:rsidR="00394297" w:rsidSect="00B97F5B">
      <w:type w:val="continuous"/>
      <w:pgSz w:w="11906" w:h="16838"/>
      <w:pgMar w:top="1134" w:right="1134" w:bottom="1134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0C" w:rsidRDefault="0076550C" w:rsidP="00F61E8E">
      <w:r>
        <w:separator/>
      </w:r>
    </w:p>
  </w:endnote>
  <w:endnote w:type="continuationSeparator" w:id="0">
    <w:p w:rsidR="0076550C" w:rsidRDefault="0076550C" w:rsidP="00F6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81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26C" w:rsidRDefault="00DA326C">
        <w:pPr>
          <w:pStyle w:val="Footer"/>
          <w:jc w:val="center"/>
        </w:pPr>
        <w:r>
          <w:rPr>
            <w:noProof/>
            <w:lang w:eastAsia="en-NZ"/>
          </w:rPr>
          <mc:AlternateContent>
            <mc:Choice Requires="wps">
              <w:drawing>
                <wp:inline distT="0" distB="0" distL="0" distR="0" wp14:anchorId="59B38008" wp14:editId="56439031">
                  <wp:extent cx="5467350" cy="45085"/>
                  <wp:effectExtent l="0" t="9525" r="0" b="2540"/>
                  <wp:docPr id="9" name="Flowchart: Decision 9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980ED2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Qo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O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A326C" w:rsidRDefault="00DA326C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42C4E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F55D90" w:rsidRPr="00DA326C" w:rsidRDefault="00DA326C" w:rsidP="00DA326C">
    <w:pPr>
      <w:pStyle w:val="Footer"/>
      <w:jc w:val="center"/>
      <w:rPr>
        <w:b/>
      </w:rPr>
    </w:pPr>
    <w:r w:rsidRPr="00FA005B">
      <w:rPr>
        <w:b/>
      </w:rPr>
      <w:t>Lincoln Planning Review</w:t>
    </w:r>
    <w:r w:rsidRPr="00FA005B">
      <w:rPr>
        <w:b/>
      </w:rPr>
      <w:tab/>
    </w:r>
    <w:r w:rsidRPr="00FA005B">
      <w:rPr>
        <w:b/>
      </w:rPr>
      <w:tab/>
      <w:t>Volume 6, Issue 1-2, December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0C" w:rsidRDefault="0076550C" w:rsidP="00F61E8E">
      <w:r>
        <w:separator/>
      </w:r>
    </w:p>
  </w:footnote>
  <w:footnote w:type="continuationSeparator" w:id="0">
    <w:p w:rsidR="0076550C" w:rsidRDefault="0076550C" w:rsidP="00F6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946FE"/>
    <w:multiLevelType w:val="hybridMultilevel"/>
    <w:tmpl w:val="63AE93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84D97"/>
    <w:multiLevelType w:val="hybridMultilevel"/>
    <w:tmpl w:val="1EFAD51A"/>
    <w:lvl w:ilvl="0" w:tplc="39980856">
      <w:start w:val="1"/>
      <w:numFmt w:val="decimal"/>
      <w:pStyle w:val="Heading4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3CA6"/>
    <w:multiLevelType w:val="hybridMultilevel"/>
    <w:tmpl w:val="AFE6AFE4"/>
    <w:lvl w:ilvl="0" w:tplc="84D8D826">
      <w:start w:val="1"/>
      <w:numFmt w:val="decimal"/>
      <w:pStyle w:val="Heading5"/>
      <w:lvlText w:val="%1."/>
      <w:lvlJc w:val="left"/>
      <w:pPr>
        <w:ind w:left="1006" w:hanging="360"/>
      </w:pPr>
    </w:lvl>
    <w:lvl w:ilvl="1" w:tplc="14090019" w:tentative="1">
      <w:start w:val="1"/>
      <w:numFmt w:val="lowerLetter"/>
      <w:lvlText w:val="%2."/>
      <w:lvlJc w:val="left"/>
      <w:pPr>
        <w:ind w:left="1724" w:hanging="360"/>
      </w:pPr>
    </w:lvl>
    <w:lvl w:ilvl="2" w:tplc="1409001B" w:tentative="1">
      <w:start w:val="1"/>
      <w:numFmt w:val="lowerRoman"/>
      <w:lvlText w:val="%3."/>
      <w:lvlJc w:val="right"/>
      <w:pPr>
        <w:ind w:left="2444" w:hanging="180"/>
      </w:pPr>
    </w:lvl>
    <w:lvl w:ilvl="3" w:tplc="1409000F" w:tentative="1">
      <w:start w:val="1"/>
      <w:numFmt w:val="decimal"/>
      <w:lvlText w:val="%4."/>
      <w:lvlJc w:val="left"/>
      <w:pPr>
        <w:ind w:left="3164" w:hanging="360"/>
      </w:pPr>
    </w:lvl>
    <w:lvl w:ilvl="4" w:tplc="14090019" w:tentative="1">
      <w:start w:val="1"/>
      <w:numFmt w:val="lowerLetter"/>
      <w:lvlText w:val="%5."/>
      <w:lvlJc w:val="left"/>
      <w:pPr>
        <w:ind w:left="3884" w:hanging="360"/>
      </w:pPr>
    </w:lvl>
    <w:lvl w:ilvl="5" w:tplc="1409001B" w:tentative="1">
      <w:start w:val="1"/>
      <w:numFmt w:val="lowerRoman"/>
      <w:lvlText w:val="%6."/>
      <w:lvlJc w:val="right"/>
      <w:pPr>
        <w:ind w:left="4604" w:hanging="180"/>
      </w:pPr>
    </w:lvl>
    <w:lvl w:ilvl="6" w:tplc="1409000F" w:tentative="1">
      <w:start w:val="1"/>
      <w:numFmt w:val="decimal"/>
      <w:lvlText w:val="%7."/>
      <w:lvlJc w:val="left"/>
      <w:pPr>
        <w:ind w:left="5324" w:hanging="360"/>
      </w:pPr>
    </w:lvl>
    <w:lvl w:ilvl="7" w:tplc="14090019" w:tentative="1">
      <w:start w:val="1"/>
      <w:numFmt w:val="lowerLetter"/>
      <w:lvlText w:val="%8."/>
      <w:lvlJc w:val="left"/>
      <w:pPr>
        <w:ind w:left="6044" w:hanging="360"/>
      </w:pPr>
    </w:lvl>
    <w:lvl w:ilvl="8" w:tplc="1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9F71D3C"/>
    <w:multiLevelType w:val="hybridMultilevel"/>
    <w:tmpl w:val="FF60C1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24049"/>
    <w:multiLevelType w:val="multilevel"/>
    <w:tmpl w:val="DA7417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ajorEastAsia" w:cstheme="maj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cstheme="maj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cstheme="maj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cstheme="maj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theme="majorBidi" w:hint="default"/>
        <w:b/>
      </w:rPr>
    </w:lvl>
  </w:abstractNum>
  <w:abstractNum w:abstractNumId="5">
    <w:nsid w:val="617A45F9"/>
    <w:multiLevelType w:val="hybridMultilevel"/>
    <w:tmpl w:val="63AC4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50E2D"/>
    <w:multiLevelType w:val="hybridMultilevel"/>
    <w:tmpl w:val="074EB0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_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2v0pef9bvxpsoearrrxtvvsef5z5ssv0esv&quot;&gt;My EndNote Library&lt;record-ids&gt;&lt;item&gt;5&lt;/item&gt;&lt;item&gt;81&lt;/item&gt;&lt;item&gt;138&lt;/item&gt;&lt;/record-ids&gt;&lt;/item&gt;&lt;/Libraries&gt;"/>
  </w:docVars>
  <w:rsids>
    <w:rsidRoot w:val="00B63DCB"/>
    <w:rsid w:val="00035D4B"/>
    <w:rsid w:val="00043321"/>
    <w:rsid w:val="000530AC"/>
    <w:rsid w:val="0007383F"/>
    <w:rsid w:val="000A0F46"/>
    <w:rsid w:val="000F61CC"/>
    <w:rsid w:val="0011058E"/>
    <w:rsid w:val="0011445C"/>
    <w:rsid w:val="00143F16"/>
    <w:rsid w:val="001524A2"/>
    <w:rsid w:val="001D7EED"/>
    <w:rsid w:val="001E1194"/>
    <w:rsid w:val="001E7B5E"/>
    <w:rsid w:val="001F3BBE"/>
    <w:rsid w:val="001F4821"/>
    <w:rsid w:val="0021155F"/>
    <w:rsid w:val="0021236F"/>
    <w:rsid w:val="00214690"/>
    <w:rsid w:val="002242EF"/>
    <w:rsid w:val="00282830"/>
    <w:rsid w:val="002849DF"/>
    <w:rsid w:val="002A6C80"/>
    <w:rsid w:val="002E3E00"/>
    <w:rsid w:val="003303CB"/>
    <w:rsid w:val="00333E94"/>
    <w:rsid w:val="00351EDF"/>
    <w:rsid w:val="00383EF1"/>
    <w:rsid w:val="00394297"/>
    <w:rsid w:val="003A119B"/>
    <w:rsid w:val="003D6E3A"/>
    <w:rsid w:val="003E7485"/>
    <w:rsid w:val="003F3497"/>
    <w:rsid w:val="0041130F"/>
    <w:rsid w:val="00413EA9"/>
    <w:rsid w:val="004666C2"/>
    <w:rsid w:val="00493023"/>
    <w:rsid w:val="004975A1"/>
    <w:rsid w:val="004A5083"/>
    <w:rsid w:val="004B3CFE"/>
    <w:rsid w:val="004C3321"/>
    <w:rsid w:val="004E0D77"/>
    <w:rsid w:val="004E36EC"/>
    <w:rsid w:val="00522C4A"/>
    <w:rsid w:val="00546A52"/>
    <w:rsid w:val="0055441D"/>
    <w:rsid w:val="005B7C83"/>
    <w:rsid w:val="005D437D"/>
    <w:rsid w:val="005D71D1"/>
    <w:rsid w:val="005F488A"/>
    <w:rsid w:val="00606099"/>
    <w:rsid w:val="00621A11"/>
    <w:rsid w:val="00625078"/>
    <w:rsid w:val="00627E3E"/>
    <w:rsid w:val="006659EB"/>
    <w:rsid w:val="0067515D"/>
    <w:rsid w:val="006B2B09"/>
    <w:rsid w:val="006D4EA7"/>
    <w:rsid w:val="006F0130"/>
    <w:rsid w:val="0071057C"/>
    <w:rsid w:val="0073451C"/>
    <w:rsid w:val="0076550C"/>
    <w:rsid w:val="00787C8A"/>
    <w:rsid w:val="0079664F"/>
    <w:rsid w:val="007A0D24"/>
    <w:rsid w:val="007C51CB"/>
    <w:rsid w:val="007D72E0"/>
    <w:rsid w:val="007E5C19"/>
    <w:rsid w:val="007E75DF"/>
    <w:rsid w:val="008117E8"/>
    <w:rsid w:val="008917EA"/>
    <w:rsid w:val="00895622"/>
    <w:rsid w:val="008A7D87"/>
    <w:rsid w:val="008B47E8"/>
    <w:rsid w:val="008D5E03"/>
    <w:rsid w:val="008D76B9"/>
    <w:rsid w:val="00910999"/>
    <w:rsid w:val="00911BA6"/>
    <w:rsid w:val="00927F3A"/>
    <w:rsid w:val="00967DF3"/>
    <w:rsid w:val="009736CE"/>
    <w:rsid w:val="009B5C41"/>
    <w:rsid w:val="009D10A8"/>
    <w:rsid w:val="009D3ABF"/>
    <w:rsid w:val="00A2097F"/>
    <w:rsid w:val="00A21B80"/>
    <w:rsid w:val="00A44C2D"/>
    <w:rsid w:val="00A74994"/>
    <w:rsid w:val="00A8164C"/>
    <w:rsid w:val="00A90499"/>
    <w:rsid w:val="00AB4D43"/>
    <w:rsid w:val="00AB550C"/>
    <w:rsid w:val="00AF4FFA"/>
    <w:rsid w:val="00B16730"/>
    <w:rsid w:val="00B54EE0"/>
    <w:rsid w:val="00B63DCB"/>
    <w:rsid w:val="00B66AE7"/>
    <w:rsid w:val="00B70D02"/>
    <w:rsid w:val="00B81B8D"/>
    <w:rsid w:val="00B97F5B"/>
    <w:rsid w:val="00BA0B31"/>
    <w:rsid w:val="00BA4F4D"/>
    <w:rsid w:val="00BB0AFA"/>
    <w:rsid w:val="00BB649C"/>
    <w:rsid w:val="00BF12E9"/>
    <w:rsid w:val="00BF1D2E"/>
    <w:rsid w:val="00C0001E"/>
    <w:rsid w:val="00C1561F"/>
    <w:rsid w:val="00C16620"/>
    <w:rsid w:val="00C20A33"/>
    <w:rsid w:val="00C27BAB"/>
    <w:rsid w:val="00CC02CF"/>
    <w:rsid w:val="00D41C5B"/>
    <w:rsid w:val="00D50BE7"/>
    <w:rsid w:val="00D52943"/>
    <w:rsid w:val="00D6029A"/>
    <w:rsid w:val="00D669AC"/>
    <w:rsid w:val="00DA326C"/>
    <w:rsid w:val="00DC312B"/>
    <w:rsid w:val="00DD71D7"/>
    <w:rsid w:val="00E05A8E"/>
    <w:rsid w:val="00E1700E"/>
    <w:rsid w:val="00E61616"/>
    <w:rsid w:val="00E7142C"/>
    <w:rsid w:val="00E77F10"/>
    <w:rsid w:val="00EE215A"/>
    <w:rsid w:val="00EE7500"/>
    <w:rsid w:val="00EF4B24"/>
    <w:rsid w:val="00EF5E24"/>
    <w:rsid w:val="00F26202"/>
    <w:rsid w:val="00F30660"/>
    <w:rsid w:val="00F41593"/>
    <w:rsid w:val="00F42C4E"/>
    <w:rsid w:val="00F55D90"/>
    <w:rsid w:val="00F61E8E"/>
    <w:rsid w:val="00F87CCA"/>
    <w:rsid w:val="00F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B1BAB5C-AD8D-4027-A500-B23E7FB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64C"/>
    <w:pPr>
      <w:spacing w:after="0" w:line="240" w:lineRule="auto"/>
      <w:ind w:firstLine="284"/>
      <w:jc w:val="both"/>
    </w:pPr>
  </w:style>
  <w:style w:type="paragraph" w:styleId="Heading1">
    <w:name w:val="heading 1"/>
    <w:aliases w:val="affiliation"/>
    <w:basedOn w:val="Normal"/>
    <w:next w:val="Normal"/>
    <w:link w:val="Heading1Char"/>
    <w:uiPriority w:val="9"/>
    <w:qFormat/>
    <w:rsid w:val="00E77F10"/>
    <w:pPr>
      <w:keepNext/>
      <w:keepLines/>
      <w:jc w:val="center"/>
      <w:outlineLvl w:val="0"/>
    </w:pPr>
    <w:rPr>
      <w:rFonts w:eastAsiaTheme="majorEastAsia" w:cstheme="majorBidi"/>
      <w:bCs/>
      <w:i/>
      <w:sz w:val="18"/>
      <w:szCs w:val="28"/>
    </w:rPr>
  </w:style>
  <w:style w:type="paragraph" w:styleId="Heading2">
    <w:name w:val="heading 2"/>
    <w:aliases w:val="abstract"/>
    <w:basedOn w:val="Normal"/>
    <w:next w:val="Normal"/>
    <w:link w:val="Heading2Char"/>
    <w:uiPriority w:val="9"/>
    <w:unhideWhenUsed/>
    <w:qFormat/>
    <w:rsid w:val="00C1561F"/>
    <w:pPr>
      <w:keepNext/>
      <w:keepLines/>
      <w:spacing w:before="240" w:after="120"/>
      <w:outlineLvl w:val="1"/>
    </w:pPr>
    <w:rPr>
      <w:rFonts w:eastAsiaTheme="majorEastAsia" w:cstheme="majorBidi"/>
      <w:bCs/>
      <w:i/>
      <w:sz w:val="20"/>
      <w:szCs w:val="26"/>
    </w:rPr>
  </w:style>
  <w:style w:type="paragraph" w:styleId="Heading3">
    <w:name w:val="heading 3"/>
    <w:aliases w:val="Keywords"/>
    <w:basedOn w:val="Normal"/>
    <w:next w:val="Normal"/>
    <w:link w:val="Heading3Char"/>
    <w:uiPriority w:val="9"/>
    <w:unhideWhenUsed/>
    <w:qFormat/>
    <w:rsid w:val="00A2097F"/>
    <w:pPr>
      <w:keepNext/>
      <w:keepLines/>
      <w:pBdr>
        <w:bottom w:val="single" w:sz="8" w:space="8" w:color="auto"/>
      </w:pBdr>
      <w:spacing w:after="240"/>
      <w:outlineLvl w:val="2"/>
    </w:pPr>
    <w:rPr>
      <w:rFonts w:eastAsiaTheme="majorEastAsia" w:cstheme="majorBidi"/>
      <w:bCs/>
      <w:i/>
      <w:sz w:val="20"/>
    </w:rPr>
  </w:style>
  <w:style w:type="paragraph" w:styleId="Heading4">
    <w:name w:val="heading 4"/>
    <w:aliases w:val="title 2"/>
    <w:basedOn w:val="Normal"/>
    <w:next w:val="Normal"/>
    <w:link w:val="Heading4Char"/>
    <w:uiPriority w:val="9"/>
    <w:unhideWhenUsed/>
    <w:qFormat/>
    <w:rsid w:val="00606099"/>
    <w:pPr>
      <w:keepNext/>
      <w:keepLines/>
      <w:numPr>
        <w:numId w:val="3"/>
      </w:numPr>
      <w:spacing w:before="24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title 3"/>
    <w:basedOn w:val="Normal"/>
    <w:next w:val="Normal"/>
    <w:link w:val="Heading5Char"/>
    <w:uiPriority w:val="9"/>
    <w:unhideWhenUsed/>
    <w:qFormat/>
    <w:rsid w:val="007C51CB"/>
    <w:pPr>
      <w:keepNext/>
      <w:keepLines/>
      <w:numPr>
        <w:numId w:val="5"/>
      </w:numPr>
      <w:spacing w:before="120" w:after="12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E8E"/>
  </w:style>
  <w:style w:type="paragraph" w:styleId="Footer">
    <w:name w:val="footer"/>
    <w:basedOn w:val="Normal"/>
    <w:link w:val="FooterChar"/>
    <w:uiPriority w:val="99"/>
    <w:unhideWhenUsed/>
    <w:rsid w:val="00F61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E8E"/>
  </w:style>
  <w:style w:type="paragraph" w:styleId="NoSpacing">
    <w:name w:val="No Spacing"/>
    <w:aliases w:val="name of authors"/>
    <w:uiPriority w:val="1"/>
    <w:qFormat/>
    <w:rsid w:val="0073451C"/>
    <w:pPr>
      <w:spacing w:before="360" w:after="240" w:line="240" w:lineRule="auto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3CFE"/>
    <w:pPr>
      <w:spacing w:before="480" w:after="240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CFE"/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Heading1Char">
    <w:name w:val="Heading 1 Char"/>
    <w:aliases w:val="affiliation Char"/>
    <w:basedOn w:val="DefaultParagraphFont"/>
    <w:link w:val="Heading1"/>
    <w:uiPriority w:val="9"/>
    <w:rsid w:val="00E77F10"/>
    <w:rPr>
      <w:rFonts w:eastAsiaTheme="majorEastAsia" w:cstheme="majorBidi"/>
      <w:bCs/>
      <w:i/>
      <w:sz w:val="18"/>
      <w:szCs w:val="28"/>
    </w:rPr>
  </w:style>
  <w:style w:type="character" w:customStyle="1" w:styleId="Heading2Char">
    <w:name w:val="Heading 2 Char"/>
    <w:aliases w:val="abstract Char"/>
    <w:basedOn w:val="DefaultParagraphFont"/>
    <w:link w:val="Heading2"/>
    <w:uiPriority w:val="9"/>
    <w:rsid w:val="00C1561F"/>
    <w:rPr>
      <w:rFonts w:eastAsiaTheme="majorEastAsia" w:cstheme="majorBidi"/>
      <w:bCs/>
      <w:i/>
      <w:sz w:val="20"/>
      <w:szCs w:val="26"/>
    </w:rPr>
  </w:style>
  <w:style w:type="character" w:customStyle="1" w:styleId="Heading3Char">
    <w:name w:val="Heading 3 Char"/>
    <w:aliases w:val="Keywords Char"/>
    <w:basedOn w:val="DefaultParagraphFont"/>
    <w:link w:val="Heading3"/>
    <w:uiPriority w:val="9"/>
    <w:rsid w:val="00A2097F"/>
    <w:rPr>
      <w:rFonts w:eastAsiaTheme="majorEastAsia" w:cstheme="majorBidi"/>
      <w:bCs/>
      <w:i/>
      <w:sz w:val="20"/>
    </w:rPr>
  </w:style>
  <w:style w:type="character" w:customStyle="1" w:styleId="Heading4Char">
    <w:name w:val="Heading 4 Char"/>
    <w:aliases w:val="title 2 Char"/>
    <w:basedOn w:val="DefaultParagraphFont"/>
    <w:link w:val="Heading4"/>
    <w:uiPriority w:val="9"/>
    <w:rsid w:val="00606099"/>
    <w:rPr>
      <w:rFonts w:eastAsiaTheme="majorEastAsia" w:cstheme="majorBidi"/>
      <w:b/>
      <w:bCs/>
      <w:iCs/>
    </w:rPr>
  </w:style>
  <w:style w:type="character" w:customStyle="1" w:styleId="Heading5Char">
    <w:name w:val="Heading 5 Char"/>
    <w:aliases w:val="title 3 Char"/>
    <w:basedOn w:val="DefaultParagraphFont"/>
    <w:link w:val="Heading5"/>
    <w:uiPriority w:val="9"/>
    <w:rsid w:val="007C51CB"/>
    <w:rPr>
      <w:rFonts w:eastAsiaTheme="majorEastAsia" w:cstheme="majorBidi"/>
      <w:b/>
    </w:rPr>
  </w:style>
  <w:style w:type="paragraph" w:customStyle="1" w:styleId="legendtable">
    <w:name w:val="legend table"/>
    <w:basedOn w:val="Normal"/>
    <w:qFormat/>
    <w:rsid w:val="008A7D87"/>
    <w:pPr>
      <w:spacing w:before="120" w:after="60"/>
      <w:ind w:firstLine="0"/>
    </w:pPr>
    <w:rPr>
      <w:rFonts w:eastAsia="Times New Roman" w:cs="Times New Roman"/>
      <w:i/>
      <w:sz w:val="18"/>
      <w:szCs w:val="16"/>
      <w:lang w:val="en-GB"/>
    </w:rPr>
  </w:style>
  <w:style w:type="paragraph" w:customStyle="1" w:styleId="legendfigure">
    <w:name w:val="legend figure"/>
    <w:basedOn w:val="legendtable"/>
    <w:qFormat/>
    <w:rsid w:val="008A7D87"/>
    <w:pPr>
      <w:spacing w:before="60" w:after="120"/>
      <w:jc w:val="center"/>
    </w:pPr>
  </w:style>
  <w:style w:type="character" w:styleId="Hyperlink">
    <w:name w:val="Hyperlink"/>
    <w:basedOn w:val="DefaultParagraphFont"/>
    <w:uiPriority w:val="99"/>
    <w:unhideWhenUsed/>
    <w:rsid w:val="00A44C2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5B7C83"/>
    <w:rPr>
      <w:rFonts w:asciiTheme="minorHAnsi" w:hAnsiTheme="minorHAnsi"/>
      <w:i/>
      <w:iCs/>
      <w:sz w:val="18"/>
    </w:rPr>
  </w:style>
  <w:style w:type="character" w:styleId="Strong">
    <w:name w:val="Strong"/>
    <w:basedOn w:val="DefaultParagraphFont"/>
    <w:uiPriority w:val="22"/>
    <w:rsid w:val="00BF1D2E"/>
    <w:rPr>
      <w:b/>
      <w:bCs/>
    </w:rPr>
  </w:style>
  <w:style w:type="paragraph" w:styleId="Subtitle">
    <w:name w:val="Subtitle"/>
    <w:aliases w:val="references"/>
    <w:basedOn w:val="Normal"/>
    <w:next w:val="Normal"/>
    <w:link w:val="SubtitleChar"/>
    <w:uiPriority w:val="11"/>
    <w:qFormat/>
    <w:rsid w:val="00BF1D2E"/>
    <w:pPr>
      <w:numPr>
        <w:ilvl w:val="1"/>
      </w:numPr>
      <w:spacing w:after="60"/>
      <w:ind w:firstLine="284"/>
    </w:pPr>
    <w:rPr>
      <w:rFonts w:eastAsiaTheme="majorEastAsia" w:cstheme="majorBidi"/>
      <w:i/>
      <w:iCs/>
      <w:sz w:val="18"/>
      <w:szCs w:val="24"/>
    </w:rPr>
  </w:style>
  <w:style w:type="character" w:customStyle="1" w:styleId="SubtitleChar">
    <w:name w:val="Subtitle Char"/>
    <w:aliases w:val="references Char"/>
    <w:basedOn w:val="DefaultParagraphFont"/>
    <w:link w:val="Subtitle"/>
    <w:uiPriority w:val="11"/>
    <w:rsid w:val="00BF1D2E"/>
    <w:rPr>
      <w:rFonts w:eastAsiaTheme="majorEastAsia" w:cstheme="majorBidi"/>
      <w:i/>
      <w:iCs/>
      <w:sz w:val="18"/>
      <w:szCs w:val="24"/>
    </w:rPr>
  </w:style>
  <w:style w:type="paragraph" w:customStyle="1" w:styleId="biography">
    <w:name w:val="biography"/>
    <w:basedOn w:val="Normal"/>
    <w:qFormat/>
    <w:rsid w:val="006D4EA7"/>
    <w:pPr>
      <w:spacing w:before="360" w:after="120"/>
      <w:ind w:firstLine="0"/>
    </w:pPr>
    <w:rPr>
      <w:i/>
    </w:rPr>
  </w:style>
  <w:style w:type="paragraph" w:customStyle="1" w:styleId="table">
    <w:name w:val="table"/>
    <w:basedOn w:val="Normal"/>
    <w:qFormat/>
    <w:rsid w:val="006F0130"/>
    <w:pPr>
      <w:ind w:firstLine="0"/>
      <w:jc w:val="center"/>
    </w:pPr>
    <w:rPr>
      <w:rFonts w:ascii="Arial" w:eastAsia="Times New Roman" w:hAnsi="Arial" w:cs="Times New Roman"/>
      <w:sz w:val="18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F55D90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F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0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43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1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2018-BBA3-403D-B2DE-11740F63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C3E372C9.dotm</Template>
  <TotalTime>1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Garcia Tavares</dc:creator>
  <cp:lastModifiedBy>Cooper, Ashley</cp:lastModifiedBy>
  <cp:revision>2</cp:revision>
  <cp:lastPrinted>2012-10-30T23:55:00Z</cp:lastPrinted>
  <dcterms:created xsi:type="dcterms:W3CDTF">2015-04-16T08:33:00Z</dcterms:created>
  <dcterms:modified xsi:type="dcterms:W3CDTF">2015-04-16T08:33:00Z</dcterms:modified>
</cp:coreProperties>
</file>