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C4A" w:rsidRDefault="00F41593">
      <w:r>
        <w:rPr>
          <w:noProof/>
          <w:lang w:eastAsia="en-NZ"/>
        </w:rPr>
        <mc:AlternateContent>
          <mc:Choice Requires="wps">
            <w:drawing>
              <wp:anchor distT="0" distB="0" distL="114300" distR="114300" simplePos="0" relativeHeight="251661312" behindDoc="0" locked="0" layoutInCell="1" allowOverlap="1" wp14:anchorId="46631F2C" wp14:editId="63AFB259">
                <wp:simplePos x="0" y="0"/>
                <wp:positionH relativeFrom="column">
                  <wp:posOffset>-47625</wp:posOffset>
                </wp:positionH>
                <wp:positionV relativeFrom="paragraph">
                  <wp:posOffset>14869</wp:posOffset>
                </wp:positionV>
                <wp:extent cx="654685" cy="57594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4685" cy="57594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1EDF" w:rsidRDefault="00351E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31F2C" id="_x0000_t202" coordsize="21600,21600" o:spt="202" path="m,l,21600r21600,l21600,xe">
                <v:stroke joinstyle="miter"/>
                <v:path gradientshapeok="t" o:connecttype="rect"/>
              </v:shapetype>
              <v:shape id="Text Box 5" o:spid="_x0000_s1026" type="#_x0000_t202" style="position:absolute;left:0;text-align:left;margin-left:-3.75pt;margin-top:1.15pt;width:51.5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" fillcolor="black [3213]" stroked="f" strokeweight=".5pt">
                <v:textbox>
                  <w:txbxContent>
                    <w:p w:rsidR="00351EDF" w:rsidRDefault="00351EDF"/>
                  </w:txbxContent>
                </v:textbox>
              </v:shape>
            </w:pict>
          </mc:Fallback>
        </mc:AlternateContent>
      </w:r>
      <w:r w:rsidR="00043321">
        <w:rPr>
          <w:noProof/>
          <w:lang w:eastAsia="en-NZ"/>
        </w:rPr>
        <mc:AlternateContent>
          <mc:Choice Requires="wps">
            <w:drawing>
              <wp:anchor distT="0" distB="0" distL="114300" distR="114300" simplePos="0" relativeHeight="251659264" behindDoc="0" locked="0" layoutInCell="1" allowOverlap="1" wp14:anchorId="316AA045" wp14:editId="6293424B">
                <wp:simplePos x="0" y="0"/>
                <wp:positionH relativeFrom="column">
                  <wp:posOffset>676069</wp:posOffset>
                </wp:positionH>
                <wp:positionV relativeFrom="paragraph">
                  <wp:posOffset>8890</wp:posOffset>
                </wp:positionV>
                <wp:extent cx="4801870" cy="5759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801870" cy="57594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1EDF" w:rsidRPr="003E7485" w:rsidRDefault="00B97F5B" w:rsidP="003E7485">
                            <w:pPr>
                              <w:spacing w:before="240"/>
                              <w:jc w:val="center"/>
                              <w:rPr>
                                <w:sz w:val="18"/>
                                <w:szCs w:val="18"/>
                              </w:rPr>
                            </w:pPr>
                            <w:r w:rsidRPr="003E7485">
                              <w:rPr>
                                <w:sz w:val="18"/>
                                <w:szCs w:val="18"/>
                              </w:rPr>
                              <w:t>Lincoln Planni</w:t>
                            </w:r>
                            <w:r w:rsidR="003E7485">
                              <w:rPr>
                                <w:sz w:val="18"/>
                                <w:szCs w:val="18"/>
                              </w:rPr>
                              <w:t xml:space="preserve">ng Review, </w:t>
                            </w:r>
                            <w:r w:rsidR="00B0025D">
                              <w:rPr>
                                <w:sz w:val="18"/>
                                <w:szCs w:val="18"/>
                              </w:rPr>
                              <w:t>6(1-2) (2014</w:t>
                            </w:r>
                            <w:r w:rsidRPr="003E7485">
                              <w:rPr>
                                <w:sz w:val="18"/>
                                <w:szCs w:val="18"/>
                              </w:rPr>
                              <w:t>)</w:t>
                            </w:r>
                            <w:r w:rsidR="00B0025D">
                              <w:rPr>
                                <w:sz w:val="18"/>
                                <w:szCs w:val="18"/>
                              </w:rPr>
                              <w:t xml:space="preserve"> </w:t>
                            </w:r>
                            <w:r w:rsidR="002C4265">
                              <w:rPr>
                                <w:sz w:val="18"/>
                                <w:szCs w:val="18"/>
                              </w:rPr>
                              <w:t>83-84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AA045" id="Text Box 1" o:spid="_x0000_s1027" type="#_x0000_t202" style="position:absolute;left:0;text-align:left;margin-left:53.25pt;margin-top:.7pt;width:378.1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" fillcolor="#bfbfbf [2412]" stroked="f" strokeweight=".5pt">
                <v:textbox>
                  <w:txbxContent>
                    <w:p w:rsidR="00351EDF" w:rsidRPr="003E7485" w:rsidRDefault="00B97F5B" w:rsidP="003E7485">
                      <w:pPr>
                        <w:spacing w:before="240"/>
                        <w:jc w:val="center"/>
                        <w:rPr>
                          <w:sz w:val="18"/>
                          <w:szCs w:val="18"/>
                        </w:rPr>
                      </w:pPr>
                      <w:r w:rsidRPr="003E7485">
                        <w:rPr>
                          <w:sz w:val="18"/>
                          <w:szCs w:val="18"/>
                        </w:rPr>
                        <w:t>Lincoln Planni</w:t>
                      </w:r>
                      <w:r w:rsidR="003E7485">
                        <w:rPr>
                          <w:sz w:val="18"/>
                          <w:szCs w:val="18"/>
                        </w:rPr>
                        <w:t xml:space="preserve">ng Review, </w:t>
                      </w:r>
                      <w:r w:rsidR="00B0025D">
                        <w:rPr>
                          <w:sz w:val="18"/>
                          <w:szCs w:val="18"/>
                        </w:rPr>
                        <w:t>6(1-2) (2014</w:t>
                      </w:r>
                      <w:r w:rsidRPr="003E7485">
                        <w:rPr>
                          <w:sz w:val="18"/>
                          <w:szCs w:val="18"/>
                        </w:rPr>
                        <w:t>)</w:t>
                      </w:r>
                      <w:r w:rsidR="00B0025D">
                        <w:rPr>
                          <w:sz w:val="18"/>
                          <w:szCs w:val="18"/>
                        </w:rPr>
                        <w:t xml:space="preserve"> </w:t>
                      </w:r>
                      <w:r w:rsidR="002C4265">
                        <w:rPr>
                          <w:sz w:val="18"/>
                          <w:szCs w:val="18"/>
                        </w:rPr>
                        <w:t>83-84</w:t>
                      </w:r>
                    </w:p>
                  </w:txbxContent>
                </v:textbox>
              </v:shape>
            </w:pict>
          </mc:Fallback>
        </mc:AlternateContent>
      </w:r>
      <w:r w:rsidR="00967DF3">
        <w:rPr>
          <w:noProof/>
          <w:lang w:eastAsia="en-NZ"/>
        </w:rPr>
        <mc:AlternateContent>
          <mc:Choice Requires="wps">
            <w:drawing>
              <wp:anchor distT="0" distB="0" distL="114300" distR="114300" simplePos="0" relativeHeight="251660288" behindDoc="0" locked="0" layoutInCell="1" allowOverlap="1" wp14:anchorId="45D6EAEA" wp14:editId="60FEDA6A">
                <wp:simplePos x="0" y="0"/>
                <wp:positionH relativeFrom="column">
                  <wp:posOffset>5263515</wp:posOffset>
                </wp:positionH>
                <wp:positionV relativeFrom="paragraph">
                  <wp:posOffset>-41109</wp:posOffset>
                </wp:positionV>
                <wp:extent cx="1034415" cy="673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34415"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1EDF" w:rsidRDefault="00351EDF">
                            <w:r>
                              <w:rPr>
                                <w:noProof/>
                                <w:lang w:eastAsia="en-NZ"/>
                              </w:rPr>
                              <w:drawing>
                                <wp:inline distT="0" distB="0" distL="0" distR="0" wp14:anchorId="170DBA60" wp14:editId="04B3C37B">
                                  <wp:extent cx="654050" cy="580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 modificado - tons de cinza.jpg"/>
                                          <pic:cNvPicPr/>
                                        </pic:nvPicPr>
                                        <pic:blipFill>
                                          <a:blip r:embed="rId7">
                                            <a:extLst>
                                              <a:ext uri="{28A0092B-C50C-407E-A947-70E740481C1C}">
                                                <a14:useLocalDpi xmlns:a14="http://schemas.microsoft.com/office/drawing/2010/main" val="0"/>
                                              </a:ext>
                                            </a:extLst>
                                          </a:blip>
                                          <a:stretch>
                                            <a:fillRect/>
                                          </a:stretch>
                                        </pic:blipFill>
                                        <pic:spPr>
                                          <a:xfrm>
                                            <a:off x="0" y="0"/>
                                            <a:ext cx="663691" cy="5887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6EAEA" id="Text Box 2" o:spid="_x0000_s1028" type="#_x0000_t202" style="position:absolute;left:0;text-align:left;margin-left:414.45pt;margin-top:-3.25pt;width:81.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" filled="f" stroked="f" strokeweight=".5pt">
                <v:textbox>
                  <w:txbxContent>
                    <w:p w:rsidR="00351EDF" w:rsidRDefault="00351EDF">
                      <w:r>
                        <w:rPr>
                          <w:noProof/>
                          <w:lang w:eastAsia="en-NZ"/>
                        </w:rPr>
                        <w:drawing>
                          <wp:inline distT="0" distB="0" distL="0" distR="0" wp14:anchorId="170DBA60" wp14:editId="04B3C37B">
                            <wp:extent cx="654050" cy="580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 modificado - tons de cinza.jpg"/>
                                    <pic:cNvPicPr/>
                                  </pic:nvPicPr>
                                  <pic:blipFill>
                                    <a:blip r:embed="rId7">
                                      <a:extLst>
                                        <a:ext uri="{28A0092B-C50C-407E-A947-70E740481C1C}">
                                          <a14:useLocalDpi xmlns:a14="http://schemas.microsoft.com/office/drawing/2010/main" val="0"/>
                                        </a:ext>
                                      </a:extLst>
                                    </a:blip>
                                    <a:stretch>
                                      <a:fillRect/>
                                    </a:stretch>
                                  </pic:blipFill>
                                  <pic:spPr>
                                    <a:xfrm>
                                      <a:off x="0" y="0"/>
                                      <a:ext cx="663691" cy="588724"/>
                                    </a:xfrm>
                                    <a:prstGeom prst="rect">
                                      <a:avLst/>
                                    </a:prstGeom>
                                  </pic:spPr>
                                </pic:pic>
                              </a:graphicData>
                            </a:graphic>
                          </wp:inline>
                        </w:drawing>
                      </w:r>
                    </w:p>
                  </w:txbxContent>
                </v:textbox>
              </v:shape>
            </w:pict>
          </mc:Fallback>
        </mc:AlternateContent>
      </w:r>
    </w:p>
    <w:p w:rsidR="00522C4A" w:rsidRDefault="00522C4A"/>
    <w:p w:rsidR="00522C4A" w:rsidRDefault="00522C4A" w:rsidP="0073451C"/>
    <w:p w:rsidR="00E44DDF" w:rsidRDefault="005B6842" w:rsidP="0073451C">
      <w:pPr>
        <w:pStyle w:val="Title"/>
      </w:pPr>
      <w:r>
        <w:t>Where Are They Now</w:t>
      </w:r>
      <w:r w:rsidR="00522C4A">
        <w:t xml:space="preserve"> </w:t>
      </w:r>
      <w:bookmarkStart w:id="0" w:name="_GoBack"/>
      <w:bookmarkEnd w:id="0"/>
    </w:p>
    <w:p w:rsidR="00522C4A" w:rsidRPr="00F61E8E" w:rsidRDefault="005B6842" w:rsidP="0073451C">
      <w:pPr>
        <w:pStyle w:val="NoSpacing"/>
      </w:pPr>
      <w:r>
        <w:t xml:space="preserve">Henry WINCHESTER </w:t>
      </w:r>
      <w:r w:rsidR="00522C4A" w:rsidRPr="00F61E8E">
        <w:rPr>
          <w:vertAlign w:val="superscript"/>
        </w:rPr>
        <w:t>1</w:t>
      </w:r>
    </w:p>
    <w:p w:rsidR="00BB0AFA" w:rsidRPr="00F61E8E" w:rsidRDefault="00BB0AFA" w:rsidP="00A2097F">
      <w:pPr>
        <w:pStyle w:val="Heading1"/>
      </w:pPr>
      <w:r w:rsidRPr="00F61E8E">
        <w:rPr>
          <w:vertAlign w:val="superscript"/>
        </w:rPr>
        <w:t>1</w:t>
      </w:r>
      <w:r w:rsidR="005B6842">
        <w:t>Lincoln University, Christchurch, New Zealand</w:t>
      </w:r>
    </w:p>
    <w:p w:rsidR="00B97F5B" w:rsidRDefault="00B97F5B" w:rsidP="00BB0AFA">
      <w:pPr>
        <w:jc w:val="center"/>
        <w:rPr>
          <w:rFonts w:cstheme="minorHAnsi"/>
          <w:sz w:val="18"/>
          <w:szCs w:val="18"/>
        </w:rPr>
      </w:pPr>
    </w:p>
    <w:p w:rsidR="00B97F5B" w:rsidRDefault="00B97F5B" w:rsidP="00A2097F">
      <w:pPr>
        <w:pStyle w:val="Heading3"/>
      </w:pPr>
    </w:p>
    <w:p w:rsidR="00B97F5B" w:rsidRDefault="00B97F5B" w:rsidP="002C4265">
      <w:pPr>
        <w:pStyle w:val="ListParagraph"/>
        <w:spacing w:before="360" w:after="120"/>
        <w:ind w:firstLine="0"/>
        <w:rPr>
          <w:rFonts w:cstheme="minorHAnsi"/>
          <w:i/>
          <w:sz w:val="18"/>
          <w:szCs w:val="18"/>
        </w:rPr>
        <w:sectPr w:rsidR="00B97F5B" w:rsidSect="002C4265">
          <w:footerReference w:type="default" r:id="rId8"/>
          <w:pgSz w:w="11906" w:h="16838"/>
          <w:pgMar w:top="1134" w:right="1134" w:bottom="1134" w:left="1134" w:header="709" w:footer="709" w:gutter="0"/>
          <w:pgNumType w:start="83"/>
          <w:cols w:space="708"/>
          <w:docGrid w:linePitch="360"/>
        </w:sectPr>
      </w:pPr>
    </w:p>
    <w:p w:rsidR="009C2566" w:rsidRDefault="009C2566" w:rsidP="009C2566">
      <w:pPr>
        <w:pStyle w:val="Heading4"/>
        <w:numPr>
          <w:ilvl w:val="0"/>
          <w:numId w:val="4"/>
        </w:numPr>
        <w:ind w:left="284" w:hanging="284"/>
      </w:pPr>
      <w:r>
        <w:lastRenderedPageBreak/>
        <w:t xml:space="preserve">Nicole Gowing | Planner </w:t>
      </w:r>
    </w:p>
    <w:p w:rsidR="009C2566" w:rsidRDefault="009C2566" w:rsidP="009C2566">
      <w:pPr>
        <w:ind w:firstLine="0"/>
      </w:pPr>
      <w:r>
        <w:t xml:space="preserve">Nicole Gowing currently works as a resource planner at the Tararua District Council. For the past 18 month’s Nicole has been part of a small team which consists of a planning manager and herself. Nicole focuses on the implantation of the Tararua District Plan. Nicole’s job </w:t>
      </w:r>
      <w:r w:rsidR="008B227C" w:rsidRPr="00C33D5F">
        <w:t>consists</w:t>
      </w:r>
      <w:r w:rsidRPr="008B227C">
        <w:rPr>
          <w:color w:val="FF0000"/>
        </w:rPr>
        <w:t xml:space="preserve"> </w:t>
      </w:r>
      <w:r>
        <w:t>of processing Resource Consents (both Subdivision and Land Use), enforcement, asses</w:t>
      </w:r>
      <w:r w:rsidRPr="00C33D5F">
        <w:t>s</w:t>
      </w:r>
      <w:r w:rsidR="008B227C" w:rsidRPr="00C33D5F">
        <w:t>ing</w:t>
      </w:r>
      <w:r w:rsidRPr="00C33D5F">
        <w:t xml:space="preserve"> </w:t>
      </w:r>
      <w:r w:rsidR="00C33D5F">
        <w:t>building</w:t>
      </w:r>
      <w:r>
        <w:t xml:space="preserve"> consents, </w:t>
      </w:r>
      <w:r w:rsidRPr="00C33D5F">
        <w:t>process</w:t>
      </w:r>
      <w:r w:rsidR="008B227C" w:rsidRPr="00C33D5F">
        <w:t>ing</w:t>
      </w:r>
      <w:r w:rsidRPr="00C33D5F">
        <w:t xml:space="preserve"> the </w:t>
      </w:r>
      <w:r>
        <w:t>planning information on Land Information Memorandums (LIM) and engaging in providing property information. Because Nicole is located in a large land district like Tararua, it provides man</w:t>
      </w:r>
      <w:r w:rsidR="008B227C">
        <w:t>y</w:t>
      </w:r>
      <w:r>
        <w:t xml:space="preserve"> opportunities and insight into the local community. </w:t>
      </w:r>
    </w:p>
    <w:p w:rsidR="009C2566" w:rsidRDefault="009C2566" w:rsidP="009C2566"/>
    <w:p w:rsidR="009C2566" w:rsidRDefault="009C2566" w:rsidP="009C2566">
      <w:pPr>
        <w:ind w:firstLine="0"/>
      </w:pPr>
      <w:r>
        <w:t xml:space="preserve">Nicole graduated with a Bachelor of Environmental Management and Planning in 2012 and then graduated with a Post-graduate Diploma in Resource Studies in 2013. Lincoln University provided Nicole with a great base and familiarity with policy, standards, plans and regulations. The most useful elements of the Lincoln Planning degree are the legislative background and good foundation in New Zealand Environmental Law. Having studied at Lincoln, Nicole believes that the degree has given a good understanding of both urban and rural communities and backgrounds which is beneficial in relating to the local community. Working as a planner has provided Nicole with a vast knowledge and key relationships with other professionals such as lawyers, real-estate agents and land surveyors. </w:t>
      </w:r>
    </w:p>
    <w:p w:rsidR="009C2566" w:rsidRDefault="009C2566" w:rsidP="009C2566"/>
    <w:p w:rsidR="009C2566" w:rsidRDefault="009C2566" w:rsidP="009C2566">
      <w:pPr>
        <w:ind w:firstLine="0"/>
      </w:pPr>
      <w:r>
        <w:t xml:space="preserve">Nicole is also a current graduate member of NZPI and she is working towards full membership. In </w:t>
      </w:r>
      <w:r>
        <w:lastRenderedPageBreak/>
        <w:t xml:space="preserve">the future, Nicole aims to try different aspects of planning, possibly consultancy, policy and project planning. </w:t>
      </w:r>
    </w:p>
    <w:p w:rsidR="009C2566" w:rsidRDefault="009C2566" w:rsidP="009C2566"/>
    <w:p w:rsidR="009C2566" w:rsidRDefault="009C2566" w:rsidP="009C2566">
      <w:pPr>
        <w:pStyle w:val="Heading4"/>
        <w:numPr>
          <w:ilvl w:val="0"/>
          <w:numId w:val="4"/>
        </w:numPr>
        <w:ind w:left="284" w:hanging="284"/>
      </w:pPr>
      <w:r>
        <w:t xml:space="preserve">Hagen Telfer </w:t>
      </w:r>
    </w:p>
    <w:p w:rsidR="009C2566" w:rsidRDefault="009C2566" w:rsidP="009C2566">
      <w:pPr>
        <w:ind w:firstLine="0"/>
      </w:pPr>
      <w:r>
        <w:t xml:space="preserve">Hagen Telfer studied a Bachelor of Environmental Management and Planning with a double minor in water science and technology and soil science. Hagen is currently working for WaterForce, Southland, as a design and sales engineer but is being transferred to the Christchurch branch in a month. Hagen worked at the Gisborne District Council for two summers in the water and soils department within the environment and policy department. Hagen’s projects involved completing a land use survey of the Poverty Bay flats and compiling data for six years to assist towards a new freshwater management plan for the Council. </w:t>
      </w:r>
    </w:p>
    <w:p w:rsidR="009C2566" w:rsidRDefault="009C2566" w:rsidP="009C2566">
      <w:r>
        <w:t xml:space="preserve">Hagen also helped to develop the Geographic Information Systems (GIS) data systems for the </w:t>
      </w:r>
    </w:p>
    <w:p w:rsidR="009C2566" w:rsidRDefault="008B227C" w:rsidP="008B227C">
      <w:pPr>
        <w:ind w:firstLine="0"/>
      </w:pPr>
      <w:r>
        <w:t>Department of Water Metering and M</w:t>
      </w:r>
      <w:r w:rsidR="009C2566">
        <w:t xml:space="preserve">onitoring </w:t>
      </w:r>
      <w:r>
        <w:t>C</w:t>
      </w:r>
      <w:r w:rsidR="009C2566">
        <w:t xml:space="preserve">ompliance. Hagen would like to increase the skills that were taught to him at Lincoln in the irrigation sector, and help make a difference in this area. Hagen is also interested in precision agriculture and its use towards precision irrigation/variable rate irrigation (VRI). </w:t>
      </w:r>
    </w:p>
    <w:p w:rsidR="009C2566" w:rsidRDefault="009C2566" w:rsidP="009C2566"/>
    <w:p w:rsidR="009C2566" w:rsidRDefault="009C2566" w:rsidP="009C2566">
      <w:pPr>
        <w:pStyle w:val="Heading4"/>
        <w:numPr>
          <w:ilvl w:val="0"/>
          <w:numId w:val="4"/>
        </w:numPr>
        <w:ind w:left="284" w:hanging="284"/>
      </w:pPr>
      <w:r>
        <w:t xml:space="preserve">Jess Bould |Planner </w:t>
      </w:r>
    </w:p>
    <w:p w:rsidR="009C2566" w:rsidRDefault="009C2566" w:rsidP="009C2566">
      <w:pPr>
        <w:ind w:firstLine="0"/>
      </w:pPr>
      <w:r>
        <w:t xml:space="preserve">Jess Bould studied at Lincoln University and graduated with the Bachelor of Environmental </w:t>
      </w:r>
    </w:p>
    <w:p w:rsidR="009C2566" w:rsidRDefault="009C2566" w:rsidP="009C2566">
      <w:pPr>
        <w:ind w:firstLine="0"/>
      </w:pPr>
      <w:r>
        <w:t xml:space="preserve">Management and Planning and the professional planning minor. Jess also under took Post-graduate studies and completed a Diploma in Resource studies. </w:t>
      </w:r>
    </w:p>
    <w:p w:rsidR="009C2566" w:rsidRDefault="009C2566" w:rsidP="009C2566"/>
    <w:p w:rsidR="009C2566" w:rsidRDefault="009C2566" w:rsidP="009C2566">
      <w:pPr>
        <w:ind w:firstLine="0"/>
      </w:pPr>
      <w:r>
        <w:lastRenderedPageBreak/>
        <w:t>Jess has been involved with working for Environment Canterbury as a summer intern from December 2012 to February 2013, working in the planning sector. Jess’s job entailed investigating water quality requirements on resource consents in the Waitaki area. Jess then became a consents assistant at Environment Canterbury from February 2013 until September 2013. Jess’s role was to enter consent details to the Council’s database along with issuing decision documents. This role also included support to the consent planners and external contractors. After this, Jess became a Consent Planner from September 2013 to June 2014, which involved processing resource consents for projects in rivers, lakes and waterways. Since July, Jess has been working at Beca as a planner. Jess’s day to day jobs involve writing applications, processing consents and providing advice to other sections on projects. Jess’s future goals are to keep refining her skills towards a speciality.</w:t>
      </w:r>
    </w:p>
    <w:p w:rsidR="005B6842" w:rsidRDefault="005B6842" w:rsidP="005B6842">
      <w:pPr>
        <w:pStyle w:val="Heading4"/>
        <w:numPr>
          <w:ilvl w:val="0"/>
          <w:numId w:val="0"/>
        </w:numPr>
        <w:ind w:left="142"/>
      </w:pPr>
    </w:p>
    <w:p w:rsidR="005B6842" w:rsidRDefault="005B6842" w:rsidP="005B6842">
      <w:pPr>
        <w:pStyle w:val="Heading4"/>
        <w:numPr>
          <w:ilvl w:val="0"/>
          <w:numId w:val="0"/>
        </w:numPr>
        <w:ind w:left="142"/>
      </w:pPr>
    </w:p>
    <w:sectPr w:rsidR="005B6842" w:rsidSect="00B97F5B">
      <w:type w:val="continuous"/>
      <w:pgSz w:w="11906" w:h="16838"/>
      <w:pgMar w:top="1134" w:right="1134" w:bottom="1134" w:left="1134"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90" w:rsidRDefault="00C25490" w:rsidP="00F61E8E">
      <w:r>
        <w:separator/>
      </w:r>
    </w:p>
  </w:endnote>
  <w:endnote w:type="continuationSeparator" w:id="0">
    <w:p w:rsidR="00C25490" w:rsidRDefault="00C25490" w:rsidP="00F6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76632"/>
      <w:docPartObj>
        <w:docPartGallery w:val="Page Numbers (Bottom of Page)"/>
        <w:docPartUnique/>
      </w:docPartObj>
    </w:sdtPr>
    <w:sdtEndPr>
      <w:rPr>
        <w:noProof/>
      </w:rPr>
    </w:sdtEndPr>
    <w:sdtContent>
      <w:p w:rsidR="002C4265" w:rsidRDefault="002C4265">
        <w:pPr>
          <w:pStyle w:val="Footer"/>
          <w:jc w:val="center"/>
        </w:pPr>
        <w:r>
          <w:rPr>
            <w:noProof/>
            <w:lang w:eastAsia="en-NZ"/>
          </w:rPr>
          <mc:AlternateContent>
            <mc:Choice Requires="wps">
              <w:drawing>
                <wp:inline distT="0" distB="0" distL="0" distR="0">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78F4D1E"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an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BtKVqe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rsidR="002C4265" w:rsidRDefault="002C4265">
        <w:pPr>
          <w:pStyle w:val="Footer"/>
          <w:jc w:val="center"/>
        </w:pPr>
        <w:r>
          <w:fldChar w:fldCharType="begin"/>
        </w:r>
        <w:r>
          <w:instrText xml:space="preserve"> PAGE    \* MERGEFORMAT </w:instrText>
        </w:r>
        <w:r>
          <w:fldChar w:fldCharType="separate"/>
        </w:r>
        <w:r w:rsidR="00BF7E2F">
          <w:rPr>
            <w:noProof/>
          </w:rPr>
          <w:t>83</w:t>
        </w:r>
        <w:r>
          <w:rPr>
            <w:noProof/>
          </w:rPr>
          <w:fldChar w:fldCharType="end"/>
        </w:r>
      </w:p>
    </w:sdtContent>
  </w:sdt>
  <w:p w:rsidR="00F61E8E" w:rsidRPr="002C4265" w:rsidRDefault="002C4265" w:rsidP="002C4265">
    <w:pPr>
      <w:pStyle w:val="Footer"/>
      <w:jc w:val="center"/>
      <w:rPr>
        <w:b/>
      </w:rPr>
    </w:pPr>
    <w:r w:rsidRPr="00FA005B">
      <w:rPr>
        <w:b/>
      </w:rPr>
      <w:t>Lincoln Planning Review</w:t>
    </w:r>
    <w:r w:rsidRPr="00FA005B">
      <w:rPr>
        <w:b/>
      </w:rPr>
      <w:tab/>
    </w:r>
    <w:r w:rsidRPr="00FA005B">
      <w:rPr>
        <w:b/>
      </w:rPr>
      <w:tab/>
      <w:t>Volume 6, Issue 1-2, December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90" w:rsidRDefault="00C25490" w:rsidP="00F61E8E">
      <w:r>
        <w:separator/>
      </w:r>
    </w:p>
  </w:footnote>
  <w:footnote w:type="continuationSeparator" w:id="0">
    <w:p w:rsidR="00C25490" w:rsidRDefault="00C25490" w:rsidP="00F6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46FE"/>
    <w:multiLevelType w:val="hybridMultilevel"/>
    <w:tmpl w:val="63AE93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4284D97"/>
    <w:multiLevelType w:val="hybridMultilevel"/>
    <w:tmpl w:val="1EFAD51A"/>
    <w:lvl w:ilvl="0" w:tplc="39980856">
      <w:start w:val="1"/>
      <w:numFmt w:val="decimal"/>
      <w:pStyle w:val="Heading4"/>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393CA6"/>
    <w:multiLevelType w:val="hybridMultilevel"/>
    <w:tmpl w:val="AFE6AFE4"/>
    <w:lvl w:ilvl="0" w:tplc="84D8D826">
      <w:start w:val="1"/>
      <w:numFmt w:val="decimal"/>
      <w:pStyle w:val="Heading5"/>
      <w:lvlText w:val="%1."/>
      <w:lvlJc w:val="left"/>
      <w:pPr>
        <w:ind w:left="1006"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3">
    <w:nsid w:val="59F71D3C"/>
    <w:multiLevelType w:val="hybridMultilevel"/>
    <w:tmpl w:val="FF60C1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5EA24049"/>
    <w:multiLevelType w:val="multilevel"/>
    <w:tmpl w:val="DA7417B0"/>
    <w:lvl w:ilvl="0">
      <w:start w:val="1"/>
      <w:numFmt w:val="decimal"/>
      <w:lvlText w:val="%1."/>
      <w:lvlJc w:val="left"/>
      <w:pPr>
        <w:ind w:left="502" w:hanging="360"/>
      </w:pPr>
      <w:rPr>
        <w:rFonts w:hint="default"/>
        <w:color w:val="auto"/>
      </w:rPr>
    </w:lvl>
    <w:lvl w:ilvl="1">
      <w:start w:val="1"/>
      <w:numFmt w:val="decimal"/>
      <w:isLgl/>
      <w:lvlText w:val="%1.%2."/>
      <w:lvlJc w:val="left"/>
      <w:pPr>
        <w:ind w:left="720" w:hanging="360"/>
      </w:pPr>
      <w:rPr>
        <w:rFonts w:eastAsiaTheme="majorEastAsia" w:cstheme="majorBidi" w:hint="default"/>
        <w:b/>
      </w:rPr>
    </w:lvl>
    <w:lvl w:ilvl="2">
      <w:start w:val="1"/>
      <w:numFmt w:val="decimal"/>
      <w:isLgl/>
      <w:lvlText w:val="%1.%2.%3."/>
      <w:lvlJc w:val="left"/>
      <w:pPr>
        <w:ind w:left="1080" w:hanging="720"/>
      </w:pPr>
      <w:rPr>
        <w:rFonts w:eastAsiaTheme="majorEastAsia" w:cstheme="majorBidi" w:hint="default"/>
        <w:b/>
      </w:rPr>
    </w:lvl>
    <w:lvl w:ilvl="3">
      <w:start w:val="1"/>
      <w:numFmt w:val="decimal"/>
      <w:isLgl/>
      <w:lvlText w:val="%1.%2.%3.%4."/>
      <w:lvlJc w:val="left"/>
      <w:pPr>
        <w:ind w:left="1080" w:hanging="720"/>
      </w:pPr>
      <w:rPr>
        <w:rFonts w:eastAsiaTheme="majorEastAsia" w:cstheme="majorBidi" w:hint="default"/>
        <w:b/>
      </w:rPr>
    </w:lvl>
    <w:lvl w:ilvl="4">
      <w:start w:val="1"/>
      <w:numFmt w:val="decimal"/>
      <w:isLgl/>
      <w:lvlText w:val="%1.%2.%3.%4.%5."/>
      <w:lvlJc w:val="left"/>
      <w:pPr>
        <w:ind w:left="1440" w:hanging="1080"/>
      </w:pPr>
      <w:rPr>
        <w:rFonts w:eastAsiaTheme="majorEastAsia" w:cstheme="majorBidi" w:hint="default"/>
        <w:b/>
      </w:rPr>
    </w:lvl>
    <w:lvl w:ilvl="5">
      <w:start w:val="1"/>
      <w:numFmt w:val="decimal"/>
      <w:isLgl/>
      <w:lvlText w:val="%1.%2.%3.%4.%5.%6."/>
      <w:lvlJc w:val="left"/>
      <w:pPr>
        <w:ind w:left="1440" w:hanging="1080"/>
      </w:pPr>
      <w:rPr>
        <w:rFonts w:eastAsiaTheme="majorEastAsia" w:cstheme="majorBidi" w:hint="default"/>
        <w:b/>
      </w:rPr>
    </w:lvl>
    <w:lvl w:ilvl="6">
      <w:start w:val="1"/>
      <w:numFmt w:val="decimal"/>
      <w:isLgl/>
      <w:lvlText w:val="%1.%2.%3.%4.%5.%6.%7."/>
      <w:lvlJc w:val="left"/>
      <w:pPr>
        <w:ind w:left="1800" w:hanging="1440"/>
      </w:pPr>
      <w:rPr>
        <w:rFonts w:eastAsiaTheme="majorEastAsia" w:cstheme="majorBidi" w:hint="default"/>
        <w:b/>
      </w:rPr>
    </w:lvl>
    <w:lvl w:ilvl="7">
      <w:start w:val="1"/>
      <w:numFmt w:val="decimal"/>
      <w:isLgl/>
      <w:lvlText w:val="%1.%2.%3.%4.%5.%6.%7.%8."/>
      <w:lvlJc w:val="left"/>
      <w:pPr>
        <w:ind w:left="1800" w:hanging="1440"/>
      </w:pPr>
      <w:rPr>
        <w:rFonts w:eastAsiaTheme="majorEastAsia" w:cstheme="majorBidi" w:hint="default"/>
        <w:b/>
      </w:rPr>
    </w:lvl>
    <w:lvl w:ilvl="8">
      <w:start w:val="1"/>
      <w:numFmt w:val="decimal"/>
      <w:isLgl/>
      <w:lvlText w:val="%1.%2.%3.%4.%5.%6.%7.%8.%9."/>
      <w:lvlJc w:val="left"/>
      <w:pPr>
        <w:ind w:left="2160" w:hanging="1800"/>
      </w:pPr>
      <w:rPr>
        <w:rFonts w:eastAsiaTheme="majorEastAsia" w:cstheme="majorBidi" w:hint="default"/>
        <w:b/>
      </w:rPr>
    </w:lvl>
  </w:abstractNum>
  <w:abstractNum w:abstractNumId="5">
    <w:nsid w:val="617A45F9"/>
    <w:multiLevelType w:val="hybridMultilevel"/>
    <w:tmpl w:val="63AC4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6E50E2D"/>
    <w:multiLevelType w:val="hybridMultilevel"/>
    <w:tmpl w:val="074EB0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_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2v0pef9bvxpsoearrrxtvvsef5z5ssv0esv&quot;&gt;My EndNote Library&lt;record-ids&gt;&lt;item&gt;5&lt;/item&gt;&lt;item&gt;81&lt;/item&gt;&lt;item&gt;138&lt;/item&gt;&lt;/record-ids&gt;&lt;/item&gt;&lt;/Libraries&gt;"/>
  </w:docVars>
  <w:rsids>
    <w:rsidRoot w:val="00B63DCB"/>
    <w:rsid w:val="00035D4B"/>
    <w:rsid w:val="00043321"/>
    <w:rsid w:val="000530AC"/>
    <w:rsid w:val="000F61CC"/>
    <w:rsid w:val="00143F16"/>
    <w:rsid w:val="001848CF"/>
    <w:rsid w:val="001E1194"/>
    <w:rsid w:val="001F3BBE"/>
    <w:rsid w:val="0021155F"/>
    <w:rsid w:val="0021236F"/>
    <w:rsid w:val="002242EF"/>
    <w:rsid w:val="002849DF"/>
    <w:rsid w:val="002C4265"/>
    <w:rsid w:val="00351EDF"/>
    <w:rsid w:val="00394297"/>
    <w:rsid w:val="003D6E3A"/>
    <w:rsid w:val="003E7485"/>
    <w:rsid w:val="0041130F"/>
    <w:rsid w:val="004666C2"/>
    <w:rsid w:val="004A5083"/>
    <w:rsid w:val="004B3CFE"/>
    <w:rsid w:val="004C3321"/>
    <w:rsid w:val="004E0D77"/>
    <w:rsid w:val="004E36EC"/>
    <w:rsid w:val="00522C4A"/>
    <w:rsid w:val="0055441D"/>
    <w:rsid w:val="005B6842"/>
    <w:rsid w:val="005B7C83"/>
    <w:rsid w:val="005D71D1"/>
    <w:rsid w:val="00606099"/>
    <w:rsid w:val="00621A11"/>
    <w:rsid w:val="00627E3E"/>
    <w:rsid w:val="006659EB"/>
    <w:rsid w:val="006877BE"/>
    <w:rsid w:val="006D4EA7"/>
    <w:rsid w:val="006F0130"/>
    <w:rsid w:val="0073451C"/>
    <w:rsid w:val="00787C8A"/>
    <w:rsid w:val="0079664F"/>
    <w:rsid w:val="007C51CB"/>
    <w:rsid w:val="007D5ECF"/>
    <w:rsid w:val="007D72E0"/>
    <w:rsid w:val="007E5C19"/>
    <w:rsid w:val="007E75DF"/>
    <w:rsid w:val="008117E8"/>
    <w:rsid w:val="008917EA"/>
    <w:rsid w:val="00895622"/>
    <w:rsid w:val="008A7D87"/>
    <w:rsid w:val="008B227C"/>
    <w:rsid w:val="008D5E03"/>
    <w:rsid w:val="00910999"/>
    <w:rsid w:val="0094257D"/>
    <w:rsid w:val="00967DF3"/>
    <w:rsid w:val="009B5C41"/>
    <w:rsid w:val="009C2566"/>
    <w:rsid w:val="009D3ABF"/>
    <w:rsid w:val="00A2097F"/>
    <w:rsid w:val="00A44C2D"/>
    <w:rsid w:val="00A74994"/>
    <w:rsid w:val="00A8164C"/>
    <w:rsid w:val="00AB550C"/>
    <w:rsid w:val="00B0025D"/>
    <w:rsid w:val="00B16730"/>
    <w:rsid w:val="00B63DCB"/>
    <w:rsid w:val="00B66AE7"/>
    <w:rsid w:val="00B97F5B"/>
    <w:rsid w:val="00BB0AFA"/>
    <w:rsid w:val="00BB649C"/>
    <w:rsid w:val="00BF1D2E"/>
    <w:rsid w:val="00BF7E2F"/>
    <w:rsid w:val="00C1561F"/>
    <w:rsid w:val="00C16620"/>
    <w:rsid w:val="00C25490"/>
    <w:rsid w:val="00C27BAB"/>
    <w:rsid w:val="00C33D5F"/>
    <w:rsid w:val="00C82F96"/>
    <w:rsid w:val="00CC02CF"/>
    <w:rsid w:val="00D41C5B"/>
    <w:rsid w:val="00D50BE7"/>
    <w:rsid w:val="00D52943"/>
    <w:rsid w:val="00D669AC"/>
    <w:rsid w:val="00E05A8E"/>
    <w:rsid w:val="00E1700E"/>
    <w:rsid w:val="00E7142C"/>
    <w:rsid w:val="00E77F10"/>
    <w:rsid w:val="00EE215A"/>
    <w:rsid w:val="00EF5E24"/>
    <w:rsid w:val="00F30660"/>
    <w:rsid w:val="00F41593"/>
    <w:rsid w:val="00F61E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3AC63B9-08D8-4DE8-8BC6-CFE98D6D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4C"/>
    <w:pPr>
      <w:spacing w:after="0" w:line="240" w:lineRule="auto"/>
      <w:ind w:firstLine="284"/>
      <w:jc w:val="both"/>
    </w:pPr>
  </w:style>
  <w:style w:type="paragraph" w:styleId="Heading1">
    <w:name w:val="heading 1"/>
    <w:aliases w:val="affiliation"/>
    <w:basedOn w:val="Normal"/>
    <w:next w:val="Normal"/>
    <w:link w:val="Heading1Char"/>
    <w:uiPriority w:val="9"/>
    <w:qFormat/>
    <w:rsid w:val="00E77F10"/>
    <w:pPr>
      <w:keepNext/>
      <w:keepLines/>
      <w:jc w:val="center"/>
      <w:outlineLvl w:val="0"/>
    </w:pPr>
    <w:rPr>
      <w:rFonts w:eastAsiaTheme="majorEastAsia" w:cstheme="majorBidi"/>
      <w:bCs/>
      <w:i/>
      <w:sz w:val="18"/>
      <w:szCs w:val="28"/>
    </w:rPr>
  </w:style>
  <w:style w:type="paragraph" w:styleId="Heading2">
    <w:name w:val="heading 2"/>
    <w:aliases w:val="abstract"/>
    <w:basedOn w:val="Normal"/>
    <w:next w:val="Normal"/>
    <w:link w:val="Heading2Char"/>
    <w:uiPriority w:val="9"/>
    <w:unhideWhenUsed/>
    <w:qFormat/>
    <w:rsid w:val="00C1561F"/>
    <w:pPr>
      <w:keepNext/>
      <w:keepLines/>
      <w:spacing w:before="240" w:after="120"/>
      <w:outlineLvl w:val="1"/>
    </w:pPr>
    <w:rPr>
      <w:rFonts w:eastAsiaTheme="majorEastAsia" w:cstheme="majorBidi"/>
      <w:bCs/>
      <w:i/>
      <w:sz w:val="20"/>
      <w:szCs w:val="26"/>
    </w:rPr>
  </w:style>
  <w:style w:type="paragraph" w:styleId="Heading3">
    <w:name w:val="heading 3"/>
    <w:aliases w:val="Keywords"/>
    <w:basedOn w:val="Normal"/>
    <w:next w:val="Normal"/>
    <w:link w:val="Heading3Char"/>
    <w:uiPriority w:val="9"/>
    <w:unhideWhenUsed/>
    <w:qFormat/>
    <w:rsid w:val="00A2097F"/>
    <w:pPr>
      <w:keepNext/>
      <w:keepLines/>
      <w:pBdr>
        <w:bottom w:val="single" w:sz="8" w:space="8" w:color="auto"/>
      </w:pBdr>
      <w:spacing w:after="240"/>
      <w:outlineLvl w:val="2"/>
    </w:pPr>
    <w:rPr>
      <w:rFonts w:eastAsiaTheme="majorEastAsia" w:cstheme="majorBidi"/>
      <w:bCs/>
      <w:i/>
      <w:sz w:val="20"/>
    </w:rPr>
  </w:style>
  <w:style w:type="paragraph" w:styleId="Heading4">
    <w:name w:val="heading 4"/>
    <w:aliases w:val="title 2"/>
    <w:basedOn w:val="Normal"/>
    <w:next w:val="Normal"/>
    <w:link w:val="Heading4Char"/>
    <w:uiPriority w:val="9"/>
    <w:unhideWhenUsed/>
    <w:qFormat/>
    <w:rsid w:val="00606099"/>
    <w:pPr>
      <w:keepNext/>
      <w:keepLines/>
      <w:numPr>
        <w:numId w:val="3"/>
      </w:numPr>
      <w:spacing w:before="240" w:after="120"/>
      <w:outlineLvl w:val="3"/>
    </w:pPr>
    <w:rPr>
      <w:rFonts w:eastAsiaTheme="majorEastAsia" w:cstheme="majorBidi"/>
      <w:b/>
      <w:bCs/>
      <w:iCs/>
    </w:rPr>
  </w:style>
  <w:style w:type="paragraph" w:styleId="Heading5">
    <w:name w:val="heading 5"/>
    <w:aliases w:val="title 3"/>
    <w:basedOn w:val="Normal"/>
    <w:next w:val="Normal"/>
    <w:link w:val="Heading5Char"/>
    <w:uiPriority w:val="9"/>
    <w:unhideWhenUsed/>
    <w:qFormat/>
    <w:rsid w:val="007C51CB"/>
    <w:pPr>
      <w:keepNext/>
      <w:keepLines/>
      <w:numPr>
        <w:numId w:val="5"/>
      </w:numPr>
      <w:spacing w:before="12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EDF"/>
    <w:rPr>
      <w:rFonts w:ascii="Tahoma" w:hAnsi="Tahoma" w:cs="Tahoma"/>
      <w:sz w:val="16"/>
      <w:szCs w:val="16"/>
    </w:rPr>
  </w:style>
  <w:style w:type="character" w:customStyle="1" w:styleId="BalloonTextChar">
    <w:name w:val="Balloon Text Char"/>
    <w:basedOn w:val="DefaultParagraphFont"/>
    <w:link w:val="BalloonText"/>
    <w:uiPriority w:val="99"/>
    <w:semiHidden/>
    <w:rsid w:val="00351EDF"/>
    <w:rPr>
      <w:rFonts w:ascii="Tahoma" w:hAnsi="Tahoma" w:cs="Tahoma"/>
      <w:sz w:val="16"/>
      <w:szCs w:val="16"/>
    </w:rPr>
  </w:style>
  <w:style w:type="paragraph" w:styleId="ListParagraph">
    <w:name w:val="List Paragraph"/>
    <w:basedOn w:val="Normal"/>
    <w:uiPriority w:val="34"/>
    <w:qFormat/>
    <w:rsid w:val="00B97F5B"/>
    <w:pPr>
      <w:ind w:left="720"/>
      <w:contextualSpacing/>
    </w:pPr>
  </w:style>
  <w:style w:type="paragraph" w:styleId="Header">
    <w:name w:val="header"/>
    <w:basedOn w:val="Normal"/>
    <w:link w:val="HeaderChar"/>
    <w:uiPriority w:val="99"/>
    <w:unhideWhenUsed/>
    <w:rsid w:val="00F61E8E"/>
    <w:pPr>
      <w:tabs>
        <w:tab w:val="center" w:pos="4513"/>
        <w:tab w:val="right" w:pos="9026"/>
      </w:tabs>
    </w:pPr>
  </w:style>
  <w:style w:type="character" w:customStyle="1" w:styleId="HeaderChar">
    <w:name w:val="Header Char"/>
    <w:basedOn w:val="DefaultParagraphFont"/>
    <w:link w:val="Header"/>
    <w:uiPriority w:val="99"/>
    <w:rsid w:val="00F61E8E"/>
  </w:style>
  <w:style w:type="paragraph" w:styleId="Footer">
    <w:name w:val="footer"/>
    <w:basedOn w:val="Normal"/>
    <w:link w:val="FooterChar"/>
    <w:uiPriority w:val="99"/>
    <w:unhideWhenUsed/>
    <w:rsid w:val="00F61E8E"/>
    <w:pPr>
      <w:tabs>
        <w:tab w:val="center" w:pos="4513"/>
        <w:tab w:val="right" w:pos="9026"/>
      </w:tabs>
    </w:pPr>
  </w:style>
  <w:style w:type="character" w:customStyle="1" w:styleId="FooterChar">
    <w:name w:val="Footer Char"/>
    <w:basedOn w:val="DefaultParagraphFont"/>
    <w:link w:val="Footer"/>
    <w:uiPriority w:val="99"/>
    <w:rsid w:val="00F61E8E"/>
  </w:style>
  <w:style w:type="paragraph" w:styleId="NoSpacing">
    <w:name w:val="No Spacing"/>
    <w:aliases w:val="name of authors"/>
    <w:uiPriority w:val="1"/>
    <w:qFormat/>
    <w:rsid w:val="0073451C"/>
    <w:pPr>
      <w:spacing w:before="360" w:after="240" w:line="240" w:lineRule="auto"/>
      <w:jc w:val="center"/>
    </w:pPr>
    <w:rPr>
      <w:sz w:val="24"/>
    </w:rPr>
  </w:style>
  <w:style w:type="paragraph" w:styleId="Title">
    <w:name w:val="Title"/>
    <w:basedOn w:val="Normal"/>
    <w:next w:val="Normal"/>
    <w:link w:val="TitleChar"/>
    <w:uiPriority w:val="10"/>
    <w:qFormat/>
    <w:rsid w:val="004B3CFE"/>
    <w:pPr>
      <w:spacing w:before="480" w:after="24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4B3CFE"/>
    <w:rPr>
      <w:rFonts w:eastAsiaTheme="majorEastAsia" w:cstheme="majorBidi"/>
      <w:b/>
      <w:spacing w:val="5"/>
      <w:kern w:val="28"/>
      <w:sz w:val="32"/>
      <w:szCs w:val="52"/>
    </w:rPr>
  </w:style>
  <w:style w:type="character" w:customStyle="1" w:styleId="Heading1Char">
    <w:name w:val="Heading 1 Char"/>
    <w:aliases w:val="affiliation Char"/>
    <w:basedOn w:val="DefaultParagraphFont"/>
    <w:link w:val="Heading1"/>
    <w:uiPriority w:val="9"/>
    <w:rsid w:val="00E77F10"/>
    <w:rPr>
      <w:rFonts w:eastAsiaTheme="majorEastAsia" w:cstheme="majorBidi"/>
      <w:bCs/>
      <w:i/>
      <w:sz w:val="18"/>
      <w:szCs w:val="28"/>
    </w:rPr>
  </w:style>
  <w:style w:type="character" w:customStyle="1" w:styleId="Heading2Char">
    <w:name w:val="Heading 2 Char"/>
    <w:aliases w:val="abstract Char"/>
    <w:basedOn w:val="DefaultParagraphFont"/>
    <w:link w:val="Heading2"/>
    <w:uiPriority w:val="9"/>
    <w:rsid w:val="00C1561F"/>
    <w:rPr>
      <w:rFonts w:eastAsiaTheme="majorEastAsia" w:cstheme="majorBidi"/>
      <w:bCs/>
      <w:i/>
      <w:sz w:val="20"/>
      <w:szCs w:val="26"/>
    </w:rPr>
  </w:style>
  <w:style w:type="character" w:customStyle="1" w:styleId="Heading3Char">
    <w:name w:val="Heading 3 Char"/>
    <w:aliases w:val="Keywords Char"/>
    <w:basedOn w:val="DefaultParagraphFont"/>
    <w:link w:val="Heading3"/>
    <w:uiPriority w:val="9"/>
    <w:rsid w:val="00A2097F"/>
    <w:rPr>
      <w:rFonts w:eastAsiaTheme="majorEastAsia" w:cstheme="majorBidi"/>
      <w:bCs/>
      <w:i/>
      <w:sz w:val="20"/>
    </w:rPr>
  </w:style>
  <w:style w:type="character" w:customStyle="1" w:styleId="Heading4Char">
    <w:name w:val="Heading 4 Char"/>
    <w:aliases w:val="title 2 Char"/>
    <w:basedOn w:val="DefaultParagraphFont"/>
    <w:link w:val="Heading4"/>
    <w:uiPriority w:val="9"/>
    <w:rsid w:val="00606099"/>
    <w:rPr>
      <w:rFonts w:eastAsiaTheme="majorEastAsia" w:cstheme="majorBidi"/>
      <w:b/>
      <w:bCs/>
      <w:iCs/>
    </w:rPr>
  </w:style>
  <w:style w:type="character" w:customStyle="1" w:styleId="Heading5Char">
    <w:name w:val="Heading 5 Char"/>
    <w:aliases w:val="title 3 Char"/>
    <w:basedOn w:val="DefaultParagraphFont"/>
    <w:link w:val="Heading5"/>
    <w:uiPriority w:val="9"/>
    <w:rsid w:val="007C51CB"/>
    <w:rPr>
      <w:rFonts w:eastAsiaTheme="majorEastAsia" w:cstheme="majorBidi"/>
      <w:b/>
    </w:rPr>
  </w:style>
  <w:style w:type="paragraph" w:customStyle="1" w:styleId="legendtable">
    <w:name w:val="legend table"/>
    <w:basedOn w:val="Normal"/>
    <w:qFormat/>
    <w:rsid w:val="008A7D87"/>
    <w:pPr>
      <w:spacing w:before="120" w:after="60"/>
      <w:ind w:firstLine="0"/>
    </w:pPr>
    <w:rPr>
      <w:rFonts w:eastAsia="Times New Roman" w:cs="Times New Roman"/>
      <w:i/>
      <w:sz w:val="18"/>
      <w:szCs w:val="16"/>
      <w:lang w:val="en-GB"/>
    </w:rPr>
  </w:style>
  <w:style w:type="paragraph" w:customStyle="1" w:styleId="legendfigure">
    <w:name w:val="legend figure"/>
    <w:basedOn w:val="legendtable"/>
    <w:qFormat/>
    <w:rsid w:val="008A7D87"/>
    <w:pPr>
      <w:spacing w:before="60" w:after="120"/>
      <w:jc w:val="center"/>
    </w:pPr>
  </w:style>
  <w:style w:type="character" w:styleId="Hyperlink">
    <w:name w:val="Hyperlink"/>
    <w:basedOn w:val="DefaultParagraphFont"/>
    <w:uiPriority w:val="99"/>
    <w:unhideWhenUsed/>
    <w:rsid w:val="00A44C2D"/>
    <w:rPr>
      <w:color w:val="0000FF" w:themeColor="hyperlink"/>
      <w:u w:val="single"/>
    </w:rPr>
  </w:style>
  <w:style w:type="character" w:styleId="Emphasis">
    <w:name w:val="Emphasis"/>
    <w:basedOn w:val="DefaultParagraphFont"/>
    <w:uiPriority w:val="20"/>
    <w:rsid w:val="005B7C83"/>
    <w:rPr>
      <w:rFonts w:asciiTheme="minorHAnsi" w:hAnsiTheme="minorHAnsi"/>
      <w:i/>
      <w:iCs/>
      <w:sz w:val="18"/>
    </w:rPr>
  </w:style>
  <w:style w:type="character" w:styleId="Strong">
    <w:name w:val="Strong"/>
    <w:basedOn w:val="DefaultParagraphFont"/>
    <w:uiPriority w:val="22"/>
    <w:rsid w:val="00BF1D2E"/>
    <w:rPr>
      <w:b/>
      <w:bCs/>
    </w:rPr>
  </w:style>
  <w:style w:type="paragraph" w:styleId="Subtitle">
    <w:name w:val="Subtitle"/>
    <w:aliases w:val="references"/>
    <w:basedOn w:val="Normal"/>
    <w:next w:val="Normal"/>
    <w:link w:val="SubtitleChar"/>
    <w:uiPriority w:val="11"/>
    <w:qFormat/>
    <w:rsid w:val="00BF1D2E"/>
    <w:pPr>
      <w:numPr>
        <w:ilvl w:val="1"/>
      </w:numPr>
      <w:spacing w:after="60"/>
      <w:ind w:firstLine="284"/>
    </w:pPr>
    <w:rPr>
      <w:rFonts w:eastAsiaTheme="majorEastAsia" w:cstheme="majorBidi"/>
      <w:i/>
      <w:iCs/>
      <w:sz w:val="18"/>
      <w:szCs w:val="24"/>
    </w:rPr>
  </w:style>
  <w:style w:type="character" w:customStyle="1" w:styleId="SubtitleChar">
    <w:name w:val="Subtitle Char"/>
    <w:aliases w:val="references Char"/>
    <w:basedOn w:val="DefaultParagraphFont"/>
    <w:link w:val="Subtitle"/>
    <w:uiPriority w:val="11"/>
    <w:rsid w:val="00BF1D2E"/>
    <w:rPr>
      <w:rFonts w:eastAsiaTheme="majorEastAsia" w:cstheme="majorBidi"/>
      <w:i/>
      <w:iCs/>
      <w:sz w:val="18"/>
      <w:szCs w:val="24"/>
    </w:rPr>
  </w:style>
  <w:style w:type="paragraph" w:customStyle="1" w:styleId="biography">
    <w:name w:val="biography"/>
    <w:basedOn w:val="Normal"/>
    <w:qFormat/>
    <w:rsid w:val="006D4EA7"/>
    <w:pPr>
      <w:spacing w:before="360" w:after="120"/>
      <w:ind w:firstLine="0"/>
    </w:pPr>
    <w:rPr>
      <w:i/>
    </w:rPr>
  </w:style>
  <w:style w:type="paragraph" w:customStyle="1" w:styleId="table">
    <w:name w:val="table"/>
    <w:basedOn w:val="Normal"/>
    <w:qFormat/>
    <w:rsid w:val="006F0130"/>
    <w:pPr>
      <w:ind w:firstLine="0"/>
      <w:jc w:val="center"/>
    </w:pPr>
    <w:rPr>
      <w:rFonts w:ascii="Arial" w:eastAsia="Times New Roman" w:hAnsi="Arial"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8265">
      <w:bodyDiv w:val="1"/>
      <w:marLeft w:val="0"/>
      <w:marRight w:val="0"/>
      <w:marTop w:val="0"/>
      <w:marBottom w:val="0"/>
      <w:divBdr>
        <w:top w:val="none" w:sz="0" w:space="0" w:color="auto"/>
        <w:left w:val="none" w:sz="0" w:space="0" w:color="auto"/>
        <w:bottom w:val="none" w:sz="0" w:space="0" w:color="auto"/>
        <w:right w:val="none" w:sz="0" w:space="0" w:color="auto"/>
      </w:divBdr>
      <w:divsChild>
        <w:div w:id="117071222">
          <w:marLeft w:val="0"/>
          <w:marRight w:val="0"/>
          <w:marTop w:val="0"/>
          <w:marBottom w:val="0"/>
          <w:divBdr>
            <w:top w:val="none" w:sz="0" w:space="0" w:color="auto"/>
            <w:left w:val="none" w:sz="0" w:space="0" w:color="auto"/>
            <w:bottom w:val="none" w:sz="0" w:space="0" w:color="auto"/>
            <w:right w:val="none" w:sz="0" w:space="0" w:color="auto"/>
          </w:divBdr>
          <w:divsChild>
            <w:div w:id="810171710">
              <w:marLeft w:val="0"/>
              <w:marRight w:val="0"/>
              <w:marTop w:val="0"/>
              <w:marBottom w:val="0"/>
              <w:divBdr>
                <w:top w:val="none" w:sz="0" w:space="0" w:color="auto"/>
                <w:left w:val="none" w:sz="0" w:space="0" w:color="auto"/>
                <w:bottom w:val="none" w:sz="0" w:space="0" w:color="auto"/>
                <w:right w:val="none" w:sz="0" w:space="0" w:color="auto"/>
              </w:divBdr>
              <w:divsChild>
                <w:div w:id="1784693235">
                  <w:marLeft w:val="0"/>
                  <w:marRight w:val="0"/>
                  <w:marTop w:val="0"/>
                  <w:marBottom w:val="0"/>
                  <w:divBdr>
                    <w:top w:val="none" w:sz="0" w:space="0" w:color="auto"/>
                    <w:left w:val="none" w:sz="0" w:space="0" w:color="auto"/>
                    <w:bottom w:val="none" w:sz="0" w:space="0" w:color="auto"/>
                    <w:right w:val="none" w:sz="0" w:space="0" w:color="auto"/>
                  </w:divBdr>
                  <w:divsChild>
                    <w:div w:id="659843856">
                      <w:marLeft w:val="0"/>
                      <w:marRight w:val="0"/>
                      <w:marTop w:val="0"/>
                      <w:marBottom w:val="0"/>
                      <w:divBdr>
                        <w:top w:val="none" w:sz="0" w:space="0" w:color="auto"/>
                        <w:left w:val="none" w:sz="0" w:space="0" w:color="auto"/>
                        <w:bottom w:val="none" w:sz="0" w:space="0" w:color="auto"/>
                        <w:right w:val="none" w:sz="0" w:space="0" w:color="auto"/>
                      </w:divBdr>
                      <w:divsChild>
                        <w:div w:id="1273126673">
                          <w:marLeft w:val="0"/>
                          <w:marRight w:val="0"/>
                          <w:marTop w:val="0"/>
                          <w:marBottom w:val="0"/>
                          <w:divBdr>
                            <w:top w:val="none" w:sz="0" w:space="0" w:color="auto"/>
                            <w:left w:val="none" w:sz="0" w:space="0" w:color="auto"/>
                            <w:bottom w:val="none" w:sz="0" w:space="0" w:color="auto"/>
                            <w:right w:val="none" w:sz="0" w:space="0" w:color="auto"/>
                          </w:divBdr>
                          <w:divsChild>
                            <w:div w:id="1319385034">
                              <w:marLeft w:val="0"/>
                              <w:marRight w:val="0"/>
                              <w:marTop w:val="0"/>
                              <w:marBottom w:val="0"/>
                              <w:divBdr>
                                <w:top w:val="none" w:sz="0" w:space="0" w:color="auto"/>
                                <w:left w:val="none" w:sz="0" w:space="0" w:color="auto"/>
                                <w:bottom w:val="none" w:sz="0" w:space="0" w:color="auto"/>
                                <w:right w:val="none" w:sz="0" w:space="0" w:color="auto"/>
                              </w:divBdr>
                              <w:divsChild>
                                <w:div w:id="791093579">
                                  <w:marLeft w:val="0"/>
                                  <w:marRight w:val="0"/>
                                  <w:marTop w:val="0"/>
                                  <w:marBottom w:val="0"/>
                                  <w:divBdr>
                                    <w:top w:val="none" w:sz="0" w:space="0" w:color="auto"/>
                                    <w:left w:val="none" w:sz="0" w:space="0" w:color="auto"/>
                                    <w:bottom w:val="none" w:sz="0" w:space="0" w:color="auto"/>
                                    <w:right w:val="none" w:sz="0" w:space="0" w:color="auto"/>
                                  </w:divBdr>
                                  <w:divsChild>
                                    <w:div w:id="1463157041">
                                      <w:marLeft w:val="0"/>
                                      <w:marRight w:val="0"/>
                                      <w:marTop w:val="0"/>
                                      <w:marBottom w:val="0"/>
                                      <w:divBdr>
                                        <w:top w:val="none" w:sz="0" w:space="0" w:color="auto"/>
                                        <w:left w:val="none" w:sz="0" w:space="0" w:color="auto"/>
                                        <w:bottom w:val="none" w:sz="0" w:space="0" w:color="auto"/>
                                        <w:right w:val="none" w:sz="0" w:space="0" w:color="auto"/>
                                      </w:divBdr>
                                      <w:divsChild>
                                        <w:div w:id="1329166103">
                                          <w:marLeft w:val="0"/>
                                          <w:marRight w:val="0"/>
                                          <w:marTop w:val="0"/>
                                          <w:marBottom w:val="0"/>
                                          <w:divBdr>
                                            <w:top w:val="none" w:sz="0" w:space="0" w:color="auto"/>
                                            <w:left w:val="none" w:sz="0" w:space="0" w:color="auto"/>
                                            <w:bottom w:val="none" w:sz="0" w:space="0" w:color="auto"/>
                                            <w:right w:val="none" w:sz="0" w:space="0" w:color="auto"/>
                                          </w:divBdr>
                                          <w:divsChild>
                                            <w:div w:id="323901822">
                                              <w:marLeft w:val="0"/>
                                              <w:marRight w:val="0"/>
                                              <w:marTop w:val="0"/>
                                              <w:marBottom w:val="0"/>
                                              <w:divBdr>
                                                <w:top w:val="single" w:sz="6" w:space="0" w:color="F5F5F5"/>
                                                <w:left w:val="single" w:sz="6" w:space="0" w:color="F5F5F5"/>
                                                <w:bottom w:val="single" w:sz="6" w:space="0" w:color="F5F5F5"/>
                                                <w:right w:val="single" w:sz="6" w:space="0" w:color="F5F5F5"/>
                                              </w:divBdr>
                                              <w:divsChild>
                                                <w:div w:id="199435847">
                                                  <w:marLeft w:val="0"/>
                                                  <w:marRight w:val="0"/>
                                                  <w:marTop w:val="0"/>
                                                  <w:marBottom w:val="0"/>
                                                  <w:divBdr>
                                                    <w:top w:val="none" w:sz="0" w:space="0" w:color="auto"/>
                                                    <w:left w:val="none" w:sz="0" w:space="0" w:color="auto"/>
                                                    <w:bottom w:val="none" w:sz="0" w:space="0" w:color="auto"/>
                                                    <w:right w:val="none" w:sz="0" w:space="0" w:color="auto"/>
                                                  </w:divBdr>
                                                  <w:divsChild>
                                                    <w:div w:id="7836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C3E372C9.dotm</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Garcia Tavares</dc:creator>
  <cp:lastModifiedBy>Cooper, Ashley</cp:lastModifiedBy>
  <cp:revision>2</cp:revision>
  <cp:lastPrinted>2012-10-30T23:55:00Z</cp:lastPrinted>
  <dcterms:created xsi:type="dcterms:W3CDTF">2015-04-16T08:24:00Z</dcterms:created>
  <dcterms:modified xsi:type="dcterms:W3CDTF">2015-04-16T08:24:00Z</dcterms:modified>
</cp:coreProperties>
</file>